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4360B" w14:textId="7FF32782" w:rsidR="008B7638" w:rsidRPr="00C445AD" w:rsidRDefault="004B566C" w:rsidP="008B7638">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8B7638">
        <w:rPr>
          <w:rFonts w:ascii="Arial" w:hAnsi="Arial" w:cs="Arial"/>
          <w:b/>
          <w:sz w:val="24"/>
          <w:szCs w:val="24"/>
        </w:rPr>
        <w:tab/>
      </w:r>
      <w:r w:rsidR="008B7638">
        <w:rPr>
          <w:rFonts w:ascii="Arial" w:hAnsi="Arial" w:cs="Arial"/>
          <w:b/>
          <w:sz w:val="24"/>
          <w:szCs w:val="24"/>
        </w:rPr>
        <w:tab/>
      </w:r>
      <w:r w:rsidR="008B7638">
        <w:rPr>
          <w:rFonts w:ascii="Arial" w:hAnsi="Arial" w:cs="Arial"/>
          <w:b/>
          <w:sz w:val="24"/>
          <w:szCs w:val="24"/>
        </w:rPr>
        <w:tab/>
      </w:r>
      <w:r w:rsidR="008B7638">
        <w:rPr>
          <w:rFonts w:ascii="Arial" w:hAnsi="Arial" w:cs="Arial"/>
          <w:b/>
          <w:sz w:val="24"/>
          <w:szCs w:val="24"/>
        </w:rPr>
        <w:tab/>
      </w:r>
      <w:r w:rsidR="008B7638">
        <w:rPr>
          <w:rFonts w:ascii="Arial" w:hAnsi="Arial" w:cs="Arial"/>
          <w:b/>
          <w:sz w:val="24"/>
          <w:szCs w:val="24"/>
        </w:rPr>
        <w:tab/>
      </w:r>
      <w:r w:rsidR="008B7638">
        <w:rPr>
          <w:rFonts w:ascii="Arial" w:hAnsi="Arial" w:cs="Arial"/>
          <w:b/>
          <w:sz w:val="24"/>
          <w:szCs w:val="24"/>
        </w:rPr>
        <w:tab/>
      </w:r>
      <w:r w:rsidR="008B7638">
        <w:rPr>
          <w:rFonts w:ascii="Arial" w:hAnsi="Arial" w:cs="Arial"/>
          <w:b/>
          <w:sz w:val="24"/>
          <w:szCs w:val="24"/>
        </w:rPr>
        <w:tab/>
      </w:r>
      <w:r w:rsidR="000D0D15">
        <w:rPr>
          <w:rFonts w:ascii="Arial" w:hAnsi="Arial" w:cs="Arial"/>
          <w:b/>
          <w:sz w:val="24"/>
          <w:szCs w:val="24"/>
        </w:rPr>
        <w:tab/>
      </w:r>
      <w:r w:rsidR="008B7638" w:rsidRPr="000D0D15">
        <w:rPr>
          <w:rFonts w:ascii="Arial" w:hAnsi="Arial" w:cs="Arial"/>
          <w:b/>
          <w:sz w:val="24"/>
          <w:szCs w:val="24"/>
        </w:rPr>
        <w:t>RP-181739</w:t>
      </w:r>
    </w:p>
    <w:p w14:paraId="04556E64" w14:textId="7BD3EB5B" w:rsidR="00F86A73" w:rsidRPr="00C445AD" w:rsidRDefault="00F86A73" w:rsidP="00C445AD">
      <w:pPr>
        <w:pStyle w:val="FP"/>
        <w:tabs>
          <w:tab w:val="left" w:pos="567"/>
        </w:tabs>
        <w:rPr>
          <w:rFonts w:ascii="Arial" w:hAnsi="Arial" w:cs="Arial"/>
          <w:b/>
          <w:sz w:val="24"/>
          <w:szCs w:val="24"/>
          <w:lang w:eastAsia="ja-JP"/>
        </w:rPr>
      </w:pPr>
    </w:p>
    <w:p w14:paraId="5C78A1AE" w14:textId="77777777"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14:paraId="1ADF88A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C8911A2" w14:textId="54ED777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5423C">
        <w:rPr>
          <w:rFonts w:ascii="Arial" w:hAnsi="Arial" w:cs="Arial"/>
          <w:color w:val="FF0000"/>
          <w:lang w:eastAsia="ja-JP"/>
        </w:rPr>
        <w:t>10.2.7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14:paraId="04DC5CDE" w14:textId="77777777" w:rsidTr="00C21339">
        <w:tc>
          <w:tcPr>
            <w:tcW w:w="2697" w:type="dxa"/>
            <w:shd w:val="clear" w:color="auto" w:fill="auto"/>
          </w:tcPr>
          <w:p w14:paraId="01762D7A"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14:paraId="2DBB4896" w14:textId="77777777" w:rsidR="00593315" w:rsidRPr="008836AC" w:rsidRDefault="001A4E3F" w:rsidP="001A248F">
            <w:pPr>
              <w:tabs>
                <w:tab w:val="left" w:pos="567"/>
              </w:tabs>
              <w:spacing w:after="0"/>
              <w:rPr>
                <w:rFonts w:ascii="Arial" w:hAnsi="Arial" w:cs="Arial"/>
              </w:rPr>
            </w:pPr>
            <w:proofErr w:type="spellStart"/>
            <w:r>
              <w:rPr>
                <w:rFonts w:ascii="Arial" w:hAnsi="Arial" w:cs="Arial"/>
              </w:rPr>
              <w:t>Ultra Reliable</w:t>
            </w:r>
            <w:proofErr w:type="spellEnd"/>
            <w:r>
              <w:rPr>
                <w:rFonts w:ascii="Arial" w:hAnsi="Arial" w:cs="Arial"/>
              </w:rPr>
              <w:t xml:space="preserve"> Low Latency Communication for LTE</w:t>
            </w:r>
          </w:p>
        </w:tc>
      </w:tr>
      <w:tr w:rsidR="00593315" w:rsidRPr="008836AC" w14:paraId="56F7462C" w14:textId="77777777" w:rsidTr="00C21339">
        <w:tc>
          <w:tcPr>
            <w:tcW w:w="2697" w:type="dxa"/>
            <w:shd w:val="clear" w:color="auto" w:fill="auto"/>
          </w:tcPr>
          <w:p w14:paraId="14E35C5F" w14:textId="77777777"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14:paraId="715B6EAE" w14:textId="77777777"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tcPr>
          <w:p w14:paraId="5BB1FA50" w14:textId="77777777" w:rsidR="00593315" w:rsidRPr="008836AC" w:rsidRDefault="0036248C"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sidR="001A4E3F">
              <w:rPr>
                <w:rFonts w:ascii="Arial" w:hAnsi="Arial" w:cs="Arial"/>
                <w:color w:val="FF0000"/>
                <w:lang w:eastAsia="ja-JP"/>
              </w:rPr>
              <w:t xml:space="preserve"> </w:t>
            </w:r>
          </w:p>
        </w:tc>
        <w:tc>
          <w:tcPr>
            <w:tcW w:w="1236" w:type="dxa"/>
          </w:tcPr>
          <w:p w14:paraId="55DCC346" w14:textId="77777777" w:rsidR="00593315" w:rsidRPr="008836AC" w:rsidRDefault="00593315" w:rsidP="001A248F">
            <w:pPr>
              <w:tabs>
                <w:tab w:val="left" w:pos="567"/>
              </w:tabs>
              <w:spacing w:after="0"/>
              <w:rPr>
                <w:rFonts w:ascii="Arial" w:hAnsi="Arial" w:cs="Arial"/>
              </w:rPr>
            </w:pPr>
            <w:r w:rsidRPr="008836AC">
              <w:rPr>
                <w:rFonts w:ascii="Arial" w:hAnsi="Arial" w:cs="Arial"/>
              </w:rPr>
              <w:t>Perf. part:</w:t>
            </w:r>
          </w:p>
        </w:tc>
        <w:tc>
          <w:tcPr>
            <w:tcW w:w="1245" w:type="dxa"/>
            <w:gridSpan w:val="2"/>
          </w:tcPr>
          <w:p w14:paraId="113C4A12" w14:textId="77777777" w:rsidR="00593315" w:rsidRPr="008836AC" w:rsidRDefault="0036248C"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sidR="001A4E3F">
              <w:rPr>
                <w:rFonts w:ascii="Arial" w:hAnsi="Arial" w:cs="Arial"/>
                <w:color w:val="FF0000"/>
                <w:lang w:eastAsia="ja-JP"/>
              </w:rPr>
              <w:t xml:space="preserve"> </w:t>
            </w:r>
          </w:p>
        </w:tc>
        <w:tc>
          <w:tcPr>
            <w:tcW w:w="1326" w:type="dxa"/>
          </w:tcPr>
          <w:p w14:paraId="50F24EC2" w14:textId="77777777"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64" w:type="dxa"/>
          </w:tcPr>
          <w:p w14:paraId="7AC4477B" w14:textId="77777777" w:rsidR="00593315" w:rsidRPr="008836AC" w:rsidRDefault="001A4E3F" w:rsidP="0036248C">
            <w:pPr>
              <w:tabs>
                <w:tab w:val="left" w:pos="567"/>
              </w:tabs>
              <w:spacing w:after="0"/>
              <w:rPr>
                <w:rFonts w:ascii="Arial" w:hAnsi="Arial" w:cs="Arial"/>
                <w:color w:val="FF0000"/>
                <w:lang w:eastAsia="ja-JP"/>
              </w:rPr>
            </w:pPr>
            <w:r>
              <w:rPr>
                <w:rFonts w:ascii="Arial" w:hAnsi="Arial" w:cs="Arial"/>
                <w:color w:val="FF0000"/>
                <w:lang w:eastAsia="ja-JP"/>
              </w:rPr>
              <w:t xml:space="preserve"> </w:t>
            </w:r>
            <w:r w:rsidR="0036248C" w:rsidRPr="008836AC">
              <w:rPr>
                <w:rFonts w:ascii="Arial" w:hAnsi="Arial" w:cs="Arial" w:hint="eastAsia"/>
                <w:color w:val="FF0000"/>
                <w:lang w:eastAsia="ja-JP"/>
              </w:rPr>
              <w:t>No</w:t>
            </w:r>
          </w:p>
        </w:tc>
      </w:tr>
      <w:tr w:rsidR="001A4E3F" w:rsidRPr="008836AC" w14:paraId="137D802E" w14:textId="77777777" w:rsidTr="00C21339">
        <w:tc>
          <w:tcPr>
            <w:tcW w:w="2697" w:type="dxa"/>
          </w:tcPr>
          <w:p w14:paraId="674BF600" w14:textId="77777777" w:rsidR="001A4E3F" w:rsidRPr="008836AC" w:rsidRDefault="001A4E3F" w:rsidP="001A4E3F">
            <w:pPr>
              <w:tabs>
                <w:tab w:val="left" w:pos="567"/>
              </w:tabs>
              <w:spacing w:after="0"/>
              <w:rPr>
                <w:rFonts w:ascii="Arial" w:hAnsi="Arial" w:cs="Arial"/>
                <w:b/>
              </w:rPr>
            </w:pPr>
            <w:r w:rsidRPr="008836AC">
              <w:rPr>
                <w:rFonts w:ascii="Arial" w:hAnsi="Arial" w:cs="Arial"/>
                <w:b/>
              </w:rPr>
              <w:t>Acronym</w:t>
            </w:r>
          </w:p>
        </w:tc>
        <w:tc>
          <w:tcPr>
            <w:tcW w:w="7389" w:type="dxa"/>
            <w:gridSpan w:val="7"/>
          </w:tcPr>
          <w:p w14:paraId="68294D0B" w14:textId="77777777" w:rsidR="001A4E3F" w:rsidRDefault="001A4E3F" w:rsidP="001A4E3F">
            <w:pPr>
              <w:tabs>
                <w:tab w:val="left" w:pos="567"/>
              </w:tabs>
              <w:spacing w:after="0"/>
              <w:rPr>
                <w:rFonts w:ascii="Arial" w:hAnsi="Arial" w:cs="Arial"/>
                <w:color w:val="FF0000"/>
              </w:rPr>
            </w:pPr>
            <w:r>
              <w:rPr>
                <w:rFonts w:ascii="Arial" w:hAnsi="Arial" w:cs="Arial"/>
              </w:rPr>
              <w:t>LTE_HRLLC</w:t>
            </w:r>
          </w:p>
        </w:tc>
      </w:tr>
      <w:tr w:rsidR="001A4E3F" w:rsidRPr="008836AC" w14:paraId="21A07BA7" w14:textId="77777777" w:rsidTr="00C21339">
        <w:tc>
          <w:tcPr>
            <w:tcW w:w="2697" w:type="dxa"/>
          </w:tcPr>
          <w:p w14:paraId="50AB2EBD" w14:textId="77777777" w:rsidR="001A4E3F" w:rsidRPr="008836AC" w:rsidRDefault="001A4E3F" w:rsidP="001A4E3F">
            <w:pPr>
              <w:tabs>
                <w:tab w:val="left" w:pos="567"/>
              </w:tabs>
              <w:spacing w:after="0"/>
              <w:rPr>
                <w:rFonts w:ascii="Arial" w:hAnsi="Arial" w:cs="Arial"/>
                <w:b/>
              </w:rPr>
            </w:pPr>
            <w:r w:rsidRPr="008836AC">
              <w:rPr>
                <w:rFonts w:ascii="Arial" w:hAnsi="Arial" w:cs="Arial"/>
                <w:b/>
              </w:rPr>
              <w:t>Unique ID</w:t>
            </w:r>
          </w:p>
        </w:tc>
        <w:tc>
          <w:tcPr>
            <w:tcW w:w="7389" w:type="dxa"/>
            <w:gridSpan w:val="7"/>
          </w:tcPr>
          <w:p w14:paraId="522CF42E" w14:textId="77777777" w:rsidR="001A4E3F" w:rsidRDefault="001A4E3F" w:rsidP="001A4E3F">
            <w:pPr>
              <w:tabs>
                <w:tab w:val="left" w:pos="567"/>
              </w:tabs>
              <w:spacing w:after="0"/>
              <w:rPr>
                <w:rFonts w:ascii="Arial" w:hAnsi="Arial" w:cs="Arial"/>
                <w:color w:val="FF0000"/>
              </w:rPr>
            </w:pPr>
            <w:r>
              <w:rPr>
                <w:rFonts w:ascii="Arial" w:hAnsi="Arial" w:cs="Arial"/>
              </w:rPr>
              <w:t>750061</w:t>
            </w:r>
          </w:p>
        </w:tc>
      </w:tr>
      <w:tr w:rsidR="00B6300F" w:rsidRPr="008836AC" w14:paraId="72614447" w14:textId="77777777" w:rsidTr="00C21339">
        <w:tc>
          <w:tcPr>
            <w:tcW w:w="2697" w:type="dxa"/>
          </w:tcPr>
          <w:p w14:paraId="24B48193"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14:paraId="3BDB97F4" w14:textId="77777777" w:rsidR="00B6300F" w:rsidRPr="008836AC" w:rsidRDefault="00B6300F" w:rsidP="008836AC">
            <w:pPr>
              <w:tabs>
                <w:tab w:val="left" w:pos="567"/>
              </w:tabs>
              <w:spacing w:after="0"/>
              <w:rPr>
                <w:rFonts w:ascii="Arial" w:hAnsi="Arial" w:cs="Arial"/>
                <w:lang w:eastAsia="ja-JP"/>
              </w:rPr>
            </w:pPr>
          </w:p>
        </w:tc>
      </w:tr>
      <w:tr w:rsidR="005776DD" w:rsidRPr="008836AC" w14:paraId="0C11E2FF" w14:textId="77777777" w:rsidTr="009F4BC7">
        <w:tc>
          <w:tcPr>
            <w:tcW w:w="2697" w:type="dxa"/>
          </w:tcPr>
          <w:p w14:paraId="1885536D" w14:textId="77777777" w:rsidR="005776DD" w:rsidRPr="008836AC" w:rsidRDefault="005776DD" w:rsidP="001A248F">
            <w:pPr>
              <w:tabs>
                <w:tab w:val="left" w:pos="567"/>
              </w:tabs>
              <w:spacing w:after="0"/>
              <w:rPr>
                <w:rFonts w:ascii="Arial" w:hAnsi="Arial" w:cs="Arial"/>
                <w:b/>
              </w:rPr>
            </w:pPr>
            <w:r>
              <w:rPr>
                <w:rFonts w:ascii="Arial" w:hAnsi="Arial" w:cs="Arial"/>
                <w:b/>
              </w:rPr>
              <w:t>Target Completion Date</w:t>
            </w:r>
          </w:p>
        </w:tc>
        <w:tc>
          <w:tcPr>
            <w:tcW w:w="3694" w:type="dxa"/>
            <w:gridSpan w:val="4"/>
          </w:tcPr>
          <w:p w14:paraId="4DDE4B59" w14:textId="77777777" w:rsidR="005776DD" w:rsidRPr="008836AC" w:rsidRDefault="005776DD" w:rsidP="008836AC">
            <w:pPr>
              <w:tabs>
                <w:tab w:val="left" w:pos="567"/>
              </w:tabs>
              <w:spacing w:after="0"/>
              <w:rPr>
                <w:rFonts w:ascii="Arial" w:hAnsi="Arial" w:cs="Arial"/>
                <w:lang w:eastAsia="ja-JP"/>
              </w:rPr>
            </w:pPr>
            <w:r>
              <w:rPr>
                <w:rFonts w:ascii="Arial" w:hAnsi="Arial" w:cs="Arial"/>
                <w:lang w:eastAsia="ja-JP"/>
              </w:rPr>
              <w:t xml:space="preserve">Core part: </w:t>
            </w:r>
            <w:r w:rsidR="001A4E3F" w:rsidRPr="001A4E3F">
              <w:rPr>
                <w:rFonts w:ascii="Arial" w:hAnsi="Arial" w:cs="Arial"/>
                <w:highlight w:val="yellow"/>
              </w:rPr>
              <w:t>Sept 18</w:t>
            </w:r>
          </w:p>
        </w:tc>
        <w:tc>
          <w:tcPr>
            <w:tcW w:w="3695" w:type="dxa"/>
            <w:gridSpan w:val="3"/>
          </w:tcPr>
          <w:p w14:paraId="63FD6B7F" w14:textId="7A8D4C01" w:rsidR="005776DD" w:rsidRPr="008836AC" w:rsidRDefault="006D1C93" w:rsidP="008836AC">
            <w:pPr>
              <w:tabs>
                <w:tab w:val="left" w:pos="567"/>
              </w:tabs>
              <w:spacing w:after="0"/>
              <w:rPr>
                <w:rFonts w:ascii="Arial" w:hAnsi="Arial" w:cs="Arial"/>
                <w:lang w:eastAsia="ja-JP"/>
              </w:rPr>
            </w:pPr>
            <w:r>
              <w:rPr>
                <w:rFonts w:ascii="Arial" w:hAnsi="Arial" w:cs="Arial"/>
                <w:lang w:eastAsia="ja-JP"/>
              </w:rPr>
              <w:t xml:space="preserve">Performance part: </w:t>
            </w:r>
            <w:r w:rsidR="00781205">
              <w:rPr>
                <w:rFonts w:ascii="Arial" w:hAnsi="Arial" w:cs="Arial"/>
                <w:highlight w:val="yellow"/>
              </w:rPr>
              <w:t>sept</w:t>
            </w:r>
            <w:r w:rsidR="001A4E3F" w:rsidRPr="001A4E3F">
              <w:rPr>
                <w:rFonts w:ascii="Arial" w:hAnsi="Arial" w:cs="Arial"/>
                <w:highlight w:val="yellow"/>
              </w:rPr>
              <w:t xml:space="preserve"> 18</w:t>
            </w:r>
          </w:p>
        </w:tc>
      </w:tr>
      <w:tr w:rsidR="005776DD" w:rsidRPr="008836AC" w14:paraId="6CF56252" w14:textId="77777777" w:rsidTr="00493091">
        <w:tc>
          <w:tcPr>
            <w:tcW w:w="2697" w:type="dxa"/>
          </w:tcPr>
          <w:p w14:paraId="253E0DC8" w14:textId="77777777" w:rsidR="005776DD" w:rsidRDefault="005776DD" w:rsidP="001A248F">
            <w:pPr>
              <w:tabs>
                <w:tab w:val="left" w:pos="567"/>
              </w:tabs>
              <w:spacing w:after="0"/>
              <w:rPr>
                <w:rFonts w:ascii="Arial" w:hAnsi="Arial" w:cs="Arial"/>
                <w:b/>
              </w:rPr>
            </w:pPr>
            <w:r>
              <w:rPr>
                <w:rFonts w:ascii="Arial" w:hAnsi="Arial" w:cs="Arial"/>
                <w:b/>
              </w:rPr>
              <w:t>Is the WI/SI complete?</w:t>
            </w:r>
          </w:p>
        </w:tc>
        <w:tc>
          <w:tcPr>
            <w:tcW w:w="3694" w:type="dxa"/>
            <w:gridSpan w:val="4"/>
          </w:tcPr>
          <w:p w14:paraId="58A36D86" w14:textId="77777777" w:rsidR="005776DD" w:rsidRPr="008836AC" w:rsidRDefault="005776DD" w:rsidP="008836AC">
            <w:pPr>
              <w:tabs>
                <w:tab w:val="left" w:pos="567"/>
              </w:tabs>
              <w:spacing w:after="0"/>
              <w:rPr>
                <w:rFonts w:ascii="Arial" w:hAnsi="Arial" w:cs="Arial"/>
                <w:lang w:eastAsia="ja-JP"/>
              </w:rPr>
            </w:pPr>
            <w:r w:rsidRPr="005776DD">
              <w:rPr>
                <w:rFonts w:ascii="Arial" w:hAnsi="Arial" w:cs="Arial"/>
                <w:color w:val="000000" w:themeColor="text1"/>
                <w:lang w:eastAsia="ja-JP"/>
              </w:rPr>
              <w:t>Core part:</w:t>
            </w:r>
            <w:r>
              <w:rPr>
                <w:rFonts w:ascii="Arial" w:hAnsi="Arial" w:cs="Arial"/>
                <w:color w:val="FF0000"/>
                <w:lang w:eastAsia="ja-JP"/>
              </w:rPr>
              <w:t xml:space="preserve"> </w:t>
            </w:r>
            <w:r w:rsidRPr="001A4E3F">
              <w:rPr>
                <w:rFonts w:ascii="Arial" w:hAnsi="Arial" w:cs="Arial" w:hint="eastAsia"/>
                <w:color w:val="FF0000"/>
                <w:highlight w:val="yellow"/>
                <w:lang w:eastAsia="ja-JP"/>
              </w:rPr>
              <w:t>Yes</w:t>
            </w:r>
            <w:r w:rsidR="001A4E3F">
              <w:rPr>
                <w:rFonts w:ascii="Arial" w:hAnsi="Arial" w:cs="Arial"/>
                <w:color w:val="FF0000"/>
                <w:lang w:eastAsia="ja-JP"/>
              </w:rPr>
              <w:t xml:space="preserve"> </w:t>
            </w:r>
          </w:p>
        </w:tc>
        <w:tc>
          <w:tcPr>
            <w:tcW w:w="3695" w:type="dxa"/>
            <w:gridSpan w:val="3"/>
          </w:tcPr>
          <w:p w14:paraId="10AD8C8B" w14:textId="2CD2B6A7" w:rsidR="005776DD" w:rsidRPr="008836AC" w:rsidRDefault="005776DD" w:rsidP="008836AC">
            <w:pPr>
              <w:tabs>
                <w:tab w:val="left" w:pos="567"/>
              </w:tabs>
              <w:spacing w:after="0"/>
              <w:rPr>
                <w:rFonts w:ascii="Arial" w:hAnsi="Arial" w:cs="Arial"/>
                <w:lang w:eastAsia="ja-JP"/>
              </w:rPr>
            </w:pPr>
            <w:r>
              <w:rPr>
                <w:rFonts w:ascii="Arial" w:hAnsi="Arial" w:cs="Arial"/>
                <w:lang w:eastAsia="ja-JP"/>
              </w:rPr>
              <w:t xml:space="preserve">Performance Part: </w:t>
            </w:r>
            <w:r w:rsidR="001A4E3F">
              <w:rPr>
                <w:rFonts w:ascii="Arial" w:hAnsi="Arial" w:cs="Arial"/>
                <w:color w:val="FF0000"/>
                <w:lang w:eastAsia="ja-JP"/>
              </w:rPr>
              <w:t xml:space="preserve"> </w:t>
            </w:r>
            <w:r w:rsidR="00623EF6">
              <w:rPr>
                <w:rFonts w:ascii="Arial" w:hAnsi="Arial" w:cs="Arial"/>
                <w:color w:val="FF0000"/>
                <w:highlight w:val="yellow"/>
                <w:lang w:eastAsia="ja-JP"/>
              </w:rPr>
              <w:t>Yes</w:t>
            </w:r>
          </w:p>
        </w:tc>
      </w:tr>
    </w:tbl>
    <w:p w14:paraId="1CC9DBFA" w14:textId="77777777" w:rsidR="00D45B2F" w:rsidRDefault="00D45B2F" w:rsidP="000D17BC">
      <w:pPr>
        <w:tabs>
          <w:tab w:val="left" w:pos="567"/>
        </w:tabs>
        <w:spacing w:after="0"/>
        <w:rPr>
          <w:rFonts w:ascii="Arial" w:hAnsi="Arial" w:cs="Arial"/>
        </w:rPr>
      </w:pPr>
    </w:p>
    <w:p w14:paraId="0708C6C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65689EA8" w14:textId="77777777" w:rsidTr="001A4E3F">
        <w:tc>
          <w:tcPr>
            <w:tcW w:w="2751" w:type="dxa"/>
            <w:gridSpan w:val="2"/>
          </w:tcPr>
          <w:p w14:paraId="76BED30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11B199DE" w14:textId="77777777" w:rsidR="00EF4800" w:rsidRPr="0035423C" w:rsidRDefault="001A4E3F" w:rsidP="001A248F">
            <w:pPr>
              <w:tabs>
                <w:tab w:val="left" w:pos="567"/>
              </w:tabs>
              <w:spacing w:after="0"/>
              <w:rPr>
                <w:rFonts w:ascii="Arial" w:hAnsi="Arial" w:cs="Arial"/>
                <w:color w:val="FF0000"/>
              </w:rPr>
            </w:pPr>
            <w:r w:rsidRPr="0035423C">
              <w:rPr>
                <w:rFonts w:ascii="Arial" w:hAnsi="Arial" w:cs="Arial"/>
              </w:rPr>
              <w:t>TSG RAN WG1</w:t>
            </w:r>
          </w:p>
        </w:tc>
      </w:tr>
      <w:tr w:rsidR="001A4E3F" w:rsidRPr="008836AC" w14:paraId="3E7F220A" w14:textId="77777777" w:rsidTr="001A4E3F">
        <w:tc>
          <w:tcPr>
            <w:tcW w:w="1415" w:type="dxa"/>
            <w:vMerge w:val="restart"/>
            <w:vAlign w:val="center"/>
          </w:tcPr>
          <w:p w14:paraId="799B7808" w14:textId="77777777" w:rsidR="001A4E3F" w:rsidRPr="008836AC" w:rsidRDefault="001A4E3F" w:rsidP="001A4E3F">
            <w:pPr>
              <w:tabs>
                <w:tab w:val="left" w:pos="567"/>
              </w:tabs>
              <w:rPr>
                <w:rFonts w:ascii="Arial" w:hAnsi="Arial" w:cs="Arial"/>
                <w:b/>
              </w:rPr>
            </w:pPr>
            <w:r w:rsidRPr="008836AC">
              <w:rPr>
                <w:rFonts w:ascii="Arial" w:hAnsi="Arial" w:cs="Arial"/>
                <w:b/>
              </w:rPr>
              <w:t>Rapporteur</w:t>
            </w:r>
          </w:p>
        </w:tc>
        <w:tc>
          <w:tcPr>
            <w:tcW w:w="1336" w:type="dxa"/>
          </w:tcPr>
          <w:p w14:paraId="5C58C56A" w14:textId="77777777" w:rsidR="001A4E3F" w:rsidRPr="008836AC" w:rsidRDefault="001A4E3F" w:rsidP="001A4E3F">
            <w:pPr>
              <w:tabs>
                <w:tab w:val="left" w:pos="567"/>
              </w:tabs>
              <w:spacing w:after="0"/>
              <w:rPr>
                <w:rFonts w:ascii="Arial" w:hAnsi="Arial" w:cs="Arial"/>
                <w:b/>
              </w:rPr>
            </w:pPr>
            <w:r w:rsidRPr="008836AC">
              <w:rPr>
                <w:rFonts w:ascii="Arial" w:hAnsi="Arial" w:cs="Arial"/>
                <w:b/>
              </w:rPr>
              <w:t>Name</w:t>
            </w:r>
          </w:p>
        </w:tc>
        <w:tc>
          <w:tcPr>
            <w:tcW w:w="7335" w:type="dxa"/>
          </w:tcPr>
          <w:p w14:paraId="549A4CBF" w14:textId="77777777" w:rsidR="001A4E3F" w:rsidRPr="0035423C" w:rsidRDefault="001A4E3F" w:rsidP="001A4E3F">
            <w:pPr>
              <w:tabs>
                <w:tab w:val="left" w:pos="567"/>
              </w:tabs>
              <w:spacing w:after="0"/>
              <w:rPr>
                <w:rFonts w:ascii="Arial" w:hAnsi="Arial" w:cs="Arial"/>
                <w:color w:val="FF0000"/>
              </w:rPr>
            </w:pPr>
            <w:r w:rsidRPr="0035423C">
              <w:rPr>
                <w:rFonts w:ascii="Arial" w:hAnsi="Arial" w:cs="Arial"/>
              </w:rPr>
              <w:t>Florent Munier</w:t>
            </w:r>
          </w:p>
        </w:tc>
      </w:tr>
      <w:tr w:rsidR="001A4E3F" w:rsidRPr="008836AC" w14:paraId="694ED525" w14:textId="77777777" w:rsidTr="001A4E3F">
        <w:tc>
          <w:tcPr>
            <w:tcW w:w="1415" w:type="dxa"/>
            <w:vMerge/>
          </w:tcPr>
          <w:p w14:paraId="2E49ADA1" w14:textId="77777777" w:rsidR="001A4E3F" w:rsidRPr="008836AC" w:rsidRDefault="001A4E3F" w:rsidP="001A4E3F">
            <w:pPr>
              <w:tabs>
                <w:tab w:val="left" w:pos="567"/>
              </w:tabs>
              <w:rPr>
                <w:rFonts w:ascii="Arial" w:hAnsi="Arial" w:cs="Arial"/>
                <w:b/>
              </w:rPr>
            </w:pPr>
          </w:p>
        </w:tc>
        <w:tc>
          <w:tcPr>
            <w:tcW w:w="1336" w:type="dxa"/>
          </w:tcPr>
          <w:p w14:paraId="5B96C4B7" w14:textId="77777777" w:rsidR="001A4E3F" w:rsidRPr="008836AC" w:rsidRDefault="001A4E3F" w:rsidP="001A4E3F">
            <w:pPr>
              <w:tabs>
                <w:tab w:val="left" w:pos="567"/>
              </w:tabs>
              <w:spacing w:after="0"/>
              <w:rPr>
                <w:rFonts w:ascii="Arial" w:hAnsi="Arial" w:cs="Arial"/>
                <w:b/>
              </w:rPr>
            </w:pPr>
            <w:r w:rsidRPr="008836AC">
              <w:rPr>
                <w:rFonts w:ascii="Arial" w:hAnsi="Arial" w:cs="Arial"/>
                <w:b/>
              </w:rPr>
              <w:t>Company</w:t>
            </w:r>
          </w:p>
        </w:tc>
        <w:tc>
          <w:tcPr>
            <w:tcW w:w="7335" w:type="dxa"/>
          </w:tcPr>
          <w:p w14:paraId="42058868" w14:textId="77777777" w:rsidR="001A4E3F" w:rsidRPr="0035423C" w:rsidRDefault="001A4E3F" w:rsidP="001A4E3F">
            <w:pPr>
              <w:tabs>
                <w:tab w:val="left" w:pos="567"/>
              </w:tabs>
              <w:spacing w:after="0"/>
              <w:rPr>
                <w:rFonts w:ascii="Arial" w:hAnsi="Arial" w:cs="Arial"/>
                <w:color w:val="FF0000"/>
              </w:rPr>
            </w:pPr>
            <w:r w:rsidRPr="0035423C">
              <w:rPr>
                <w:rFonts w:ascii="Arial" w:hAnsi="Arial" w:cs="Arial"/>
              </w:rPr>
              <w:t>Ericsson</w:t>
            </w:r>
          </w:p>
        </w:tc>
      </w:tr>
      <w:tr w:rsidR="001A4E3F" w:rsidRPr="008836AC" w14:paraId="23178D68" w14:textId="77777777" w:rsidTr="001A4E3F">
        <w:tc>
          <w:tcPr>
            <w:tcW w:w="1415" w:type="dxa"/>
            <w:vMerge/>
          </w:tcPr>
          <w:p w14:paraId="1053E4B4" w14:textId="77777777" w:rsidR="001A4E3F" w:rsidRPr="008836AC" w:rsidRDefault="001A4E3F" w:rsidP="001A4E3F">
            <w:pPr>
              <w:tabs>
                <w:tab w:val="left" w:pos="567"/>
              </w:tabs>
              <w:rPr>
                <w:rFonts w:ascii="Arial" w:hAnsi="Arial" w:cs="Arial"/>
                <w:b/>
              </w:rPr>
            </w:pPr>
          </w:p>
        </w:tc>
        <w:tc>
          <w:tcPr>
            <w:tcW w:w="1336" w:type="dxa"/>
          </w:tcPr>
          <w:p w14:paraId="7D799552" w14:textId="77777777" w:rsidR="001A4E3F" w:rsidRPr="008836AC" w:rsidRDefault="001A4E3F" w:rsidP="001A4E3F">
            <w:pPr>
              <w:tabs>
                <w:tab w:val="left" w:pos="567"/>
              </w:tabs>
              <w:spacing w:after="0"/>
              <w:rPr>
                <w:rFonts w:ascii="Arial" w:hAnsi="Arial" w:cs="Arial"/>
                <w:b/>
              </w:rPr>
            </w:pPr>
            <w:r w:rsidRPr="008836AC">
              <w:rPr>
                <w:rFonts w:ascii="Arial" w:hAnsi="Arial" w:cs="Arial"/>
                <w:b/>
              </w:rPr>
              <w:t>Email</w:t>
            </w:r>
          </w:p>
        </w:tc>
        <w:tc>
          <w:tcPr>
            <w:tcW w:w="7335" w:type="dxa"/>
          </w:tcPr>
          <w:p w14:paraId="3C625304" w14:textId="77777777" w:rsidR="001A4E3F" w:rsidRPr="0035423C" w:rsidRDefault="001A4E3F" w:rsidP="001A4E3F">
            <w:pPr>
              <w:tabs>
                <w:tab w:val="left" w:pos="567"/>
              </w:tabs>
              <w:spacing w:after="0"/>
              <w:rPr>
                <w:rFonts w:ascii="Arial" w:hAnsi="Arial" w:cs="Arial"/>
              </w:rPr>
            </w:pPr>
            <w:proofErr w:type="spellStart"/>
            <w:r w:rsidRPr="0035423C">
              <w:rPr>
                <w:rFonts w:ascii="Arial" w:hAnsi="Arial" w:cs="Arial"/>
              </w:rPr>
              <w:t>Florent.munier</w:t>
            </w:r>
            <w:proofErr w:type="spellEnd"/>
            <w:r w:rsidRPr="0035423C">
              <w:rPr>
                <w:rFonts w:ascii="Arial" w:hAnsi="Arial" w:cs="Arial"/>
              </w:rPr>
              <w:t>[at]ericsson.com</w:t>
            </w:r>
          </w:p>
        </w:tc>
      </w:tr>
    </w:tbl>
    <w:p w14:paraId="59989729" w14:textId="77777777" w:rsidR="006C4E32" w:rsidRDefault="006C4E32" w:rsidP="000D17BC">
      <w:pPr>
        <w:pBdr>
          <w:bottom w:val="single" w:sz="4" w:space="1" w:color="auto"/>
        </w:pBdr>
        <w:spacing w:after="0"/>
        <w:rPr>
          <w:rFonts w:ascii="Arial" w:hAnsi="Arial" w:cs="Arial"/>
        </w:rPr>
      </w:pPr>
    </w:p>
    <w:p w14:paraId="4DEBEB91" w14:textId="77777777" w:rsidR="006C4E32" w:rsidRPr="00430FCA" w:rsidRDefault="006C4E32" w:rsidP="006C4E32">
      <w:pPr>
        <w:pBdr>
          <w:bottom w:val="single" w:sz="4" w:space="1" w:color="auto"/>
        </w:pBdr>
        <w:rPr>
          <w:rFonts w:ascii="Arial" w:hAnsi="Arial" w:cs="Arial"/>
        </w:rPr>
      </w:pPr>
    </w:p>
    <w:p w14:paraId="6EB8F430"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186CEE1" w14:textId="77777777" w:rsidTr="001A248F">
        <w:trPr>
          <w:jc w:val="center"/>
        </w:trPr>
        <w:tc>
          <w:tcPr>
            <w:tcW w:w="6185" w:type="dxa"/>
            <w:shd w:val="clear" w:color="auto" w:fill="E0E0E0"/>
          </w:tcPr>
          <w:p w14:paraId="487CBF7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4C9EC9A" w14:textId="77777777" w:rsidR="00D22398" w:rsidRPr="008836AC" w:rsidRDefault="001A4E3F" w:rsidP="00C4666A">
            <w:pPr>
              <w:pStyle w:val="TAL"/>
              <w:jc w:val="center"/>
              <w:rPr>
                <w:color w:val="FF0000"/>
                <w:lang w:eastAsia="ja-JP"/>
              </w:rPr>
            </w:pPr>
            <w:r>
              <w:rPr>
                <w:color w:val="FF0000"/>
                <w:lang w:eastAsia="ja-JP"/>
              </w:rPr>
              <w:t xml:space="preserve"> </w:t>
            </w:r>
            <w:r w:rsidR="00C21339" w:rsidRPr="001A4E3F">
              <w:rPr>
                <w:color w:val="FF0000"/>
                <w:highlight w:val="yellow"/>
                <w:lang w:eastAsia="ja-JP"/>
              </w:rPr>
              <w:t>No</w:t>
            </w:r>
          </w:p>
        </w:tc>
      </w:tr>
    </w:tbl>
    <w:p w14:paraId="2BBB35D4" w14:textId="77777777" w:rsidR="00D22398" w:rsidRDefault="00D22398" w:rsidP="0039390A">
      <w:pPr>
        <w:spacing w:after="0"/>
        <w:rPr>
          <w:rFonts w:ascii="Arial" w:hAnsi="Arial" w:cs="Arial"/>
        </w:rPr>
      </w:pPr>
    </w:p>
    <w:p w14:paraId="480CC050"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2C3A882E"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C87170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58BBBAA" w14:textId="77777777" w:rsidR="003B7182" w:rsidRDefault="003B7182" w:rsidP="00C17C6C">
      <w:pPr>
        <w:spacing w:after="0"/>
        <w:rPr>
          <w:rFonts w:ascii="Arial" w:hAnsi="Arial" w:cs="Arial"/>
        </w:rPr>
      </w:pPr>
    </w:p>
    <w:p w14:paraId="1CAB4B37" w14:textId="77777777" w:rsidR="00011C3B" w:rsidRPr="003B7182" w:rsidRDefault="00011C3B" w:rsidP="00C17C6C">
      <w:pPr>
        <w:spacing w:after="0"/>
        <w:rPr>
          <w:rFonts w:ascii="Arial" w:hAnsi="Arial" w:cs="Arial"/>
        </w:rPr>
      </w:pPr>
    </w:p>
    <w:p w14:paraId="72714A61"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F3F5D6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CF017E8"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61D1FC1E" w14:textId="77777777" w:rsidR="00701410" w:rsidRDefault="00701410" w:rsidP="00701410">
      <w:pPr>
        <w:pStyle w:val="Heading4"/>
        <w:rPr>
          <w:lang w:eastAsia="ja-JP"/>
        </w:rPr>
      </w:pPr>
      <w:r>
        <w:rPr>
          <w:lang w:eastAsia="ja-JP"/>
        </w:rPr>
        <w:t>2.1.1</w:t>
      </w:r>
      <w:r>
        <w:rPr>
          <w:lang w:eastAsia="ja-JP"/>
        </w:rPr>
        <w:tab/>
        <w:t>Agreements</w:t>
      </w:r>
    </w:p>
    <w:p w14:paraId="4FC1E6C3" w14:textId="77777777" w:rsidR="001A4E3F" w:rsidRDefault="001A4E3F" w:rsidP="001A4E3F">
      <w:pPr>
        <w:rPr>
          <w:highlight w:val="green"/>
          <w:lang w:eastAsia="x-none"/>
        </w:rPr>
      </w:pPr>
      <w:r w:rsidRPr="00A571E6">
        <w:rPr>
          <w:highlight w:val="green"/>
          <w:lang w:eastAsia="x-none"/>
        </w:rPr>
        <w:t>Agreement:</w:t>
      </w:r>
    </w:p>
    <w:p w14:paraId="5CBE94D7" w14:textId="77777777" w:rsidR="001A4E3F" w:rsidRDefault="001A4E3F" w:rsidP="001A4E3F">
      <w:pPr>
        <w:overflowPunct/>
        <w:autoSpaceDE/>
        <w:autoSpaceDN/>
        <w:adjustRightInd/>
        <w:spacing w:after="0"/>
        <w:textAlignment w:val="auto"/>
        <w:rPr>
          <w:lang w:eastAsia="x-none"/>
        </w:rPr>
      </w:pPr>
      <w:r>
        <w:rPr>
          <w:lang w:eastAsia="x-none"/>
        </w:rPr>
        <w:t>An RRC parameter for TPC index is to be introduced for subframe UL SPS configurations</w:t>
      </w:r>
    </w:p>
    <w:p w14:paraId="1660D952" w14:textId="77777777" w:rsidR="001A4E3F" w:rsidRDefault="001A4E3F" w:rsidP="001A4E3F">
      <w:pPr>
        <w:overflowPunct/>
        <w:autoSpaceDE/>
        <w:autoSpaceDN/>
        <w:adjustRightInd/>
        <w:spacing w:after="0"/>
        <w:textAlignment w:val="auto"/>
        <w:rPr>
          <w:lang w:eastAsia="x-none"/>
        </w:rPr>
      </w:pPr>
      <w:r>
        <w:rPr>
          <w:lang w:eastAsia="x-none"/>
        </w:rPr>
        <w:lastRenderedPageBreak/>
        <w:t>If a UE is configured with multiple UL SPS configurations in a serving cell, the same TPC index for DCI format 3/3A applies to all the UL SPS configurations in the serving cell</w:t>
      </w:r>
    </w:p>
    <w:p w14:paraId="1C7DD0C5" w14:textId="77777777" w:rsidR="001A4E3F" w:rsidRDefault="001A4E3F" w:rsidP="001A4E3F">
      <w:pPr>
        <w:rPr>
          <w:lang w:eastAsia="x-none"/>
        </w:rPr>
      </w:pPr>
      <w:bookmarkStart w:id="1" w:name="_Hlk523171905"/>
      <w:r w:rsidRPr="001A4E3F">
        <w:rPr>
          <w:highlight w:val="green"/>
          <w:lang w:eastAsia="x-none"/>
        </w:rPr>
        <w:t>Agreement</w:t>
      </w:r>
      <w:r>
        <w:rPr>
          <w:lang w:eastAsia="x-none"/>
        </w:rPr>
        <w:t xml:space="preserve"> </w:t>
      </w:r>
    </w:p>
    <w:p w14:paraId="21BECEF7" w14:textId="77777777" w:rsidR="001A4E3F" w:rsidRPr="001A4E3F" w:rsidRDefault="001A4E3F" w:rsidP="001A4E3F">
      <w:pPr>
        <w:pStyle w:val="ListParagraph"/>
        <w:numPr>
          <w:ilvl w:val="0"/>
          <w:numId w:val="18"/>
        </w:numPr>
        <w:ind w:leftChars="0"/>
        <w:rPr>
          <w:i/>
          <w:lang w:eastAsia="x-none"/>
        </w:rPr>
      </w:pPr>
      <w:r w:rsidRPr="007A437D">
        <w:rPr>
          <w:lang w:eastAsia="x-none"/>
        </w:rPr>
        <w:t xml:space="preserve">For TDD, semi-static CFI pattern per subframe in the </w:t>
      </w:r>
      <w:proofErr w:type="spellStart"/>
      <w:r w:rsidRPr="007A437D">
        <w:rPr>
          <w:lang w:eastAsia="x-none"/>
        </w:rPr>
        <w:t>radioframe</w:t>
      </w:r>
      <w:proofErr w:type="spellEnd"/>
      <w:r w:rsidRPr="007A437D">
        <w:rPr>
          <w:lang w:eastAsia="x-none"/>
        </w:rPr>
        <w:t xml:space="preserve"> is adopted in addition to existing </w:t>
      </w:r>
      <w:proofErr w:type="spellStart"/>
      <w:r w:rsidRPr="007A437D">
        <w:rPr>
          <w:lang w:eastAsia="x-none"/>
        </w:rPr>
        <w:t>signalling</w:t>
      </w:r>
      <w:proofErr w:type="spellEnd"/>
      <w:r w:rsidRPr="007A437D">
        <w:rPr>
          <w:lang w:eastAsia="x-none"/>
        </w:rPr>
        <w:t xml:space="preserve"> of CFI per MBSFN and non-MBSFN subframes. Only one CFI signaling shall be configured (either per MBSF/non-MBSFN subframe, or, per subframe in the radio frame)</w:t>
      </w:r>
      <w:r>
        <w:rPr>
          <w:lang w:eastAsia="x-none"/>
        </w:rPr>
        <w:t xml:space="preserve">. The corresponding RRC parameter names are </w:t>
      </w:r>
      <w:proofErr w:type="spellStart"/>
      <w:r w:rsidRPr="001A4E3F">
        <w:rPr>
          <w:i/>
          <w:lang w:eastAsia="x-none"/>
        </w:rPr>
        <w:t>cfi-Radioframe-patternSubframe</w:t>
      </w:r>
      <w:proofErr w:type="spellEnd"/>
      <w:r w:rsidRPr="001A4E3F">
        <w:rPr>
          <w:i/>
          <w:lang w:eastAsia="x-none"/>
        </w:rPr>
        <w:t xml:space="preserve"> </w:t>
      </w:r>
      <w:r>
        <w:rPr>
          <w:lang w:eastAsia="x-none"/>
        </w:rPr>
        <w:t>and</w:t>
      </w:r>
      <w:r w:rsidRPr="001A4E3F">
        <w:rPr>
          <w:i/>
          <w:lang w:eastAsia="x-none"/>
        </w:rPr>
        <w:t xml:space="preserve"> </w:t>
      </w:r>
      <w:proofErr w:type="spellStart"/>
      <w:r w:rsidRPr="001A4E3F">
        <w:rPr>
          <w:i/>
          <w:lang w:eastAsia="x-none"/>
        </w:rPr>
        <w:t>cfi-Radioframe-patternSlot</w:t>
      </w:r>
      <w:proofErr w:type="spellEnd"/>
      <w:r w:rsidRPr="001A4E3F">
        <w:rPr>
          <w:i/>
          <w:lang w:eastAsia="x-none"/>
        </w:rPr>
        <w:t>.</w:t>
      </w:r>
    </w:p>
    <w:bookmarkEnd w:id="1"/>
    <w:p w14:paraId="30169274" w14:textId="77777777" w:rsidR="001A4E3F" w:rsidRDefault="001A4E3F" w:rsidP="001A4E3F">
      <w:pPr>
        <w:rPr>
          <w:highlight w:val="green"/>
          <w:lang w:eastAsia="x-none"/>
        </w:rPr>
      </w:pPr>
    </w:p>
    <w:p w14:paraId="6CFD32DF" w14:textId="77777777" w:rsidR="001A4E3F" w:rsidRDefault="001A4E3F" w:rsidP="001A4E3F">
      <w:pPr>
        <w:rPr>
          <w:lang w:eastAsia="x-none"/>
        </w:rPr>
      </w:pPr>
      <w:r w:rsidRPr="001A4E3F">
        <w:rPr>
          <w:highlight w:val="green"/>
          <w:lang w:eastAsia="x-none"/>
        </w:rPr>
        <w:t>Agreement:</w:t>
      </w:r>
    </w:p>
    <w:p w14:paraId="489580D5" w14:textId="77777777" w:rsidR="001A4E3F" w:rsidRDefault="001A4E3F" w:rsidP="001A4E3F">
      <w:pPr>
        <w:pStyle w:val="ListParagraph"/>
        <w:numPr>
          <w:ilvl w:val="0"/>
          <w:numId w:val="18"/>
        </w:numPr>
        <w:ind w:leftChars="0"/>
        <w:rPr>
          <w:lang w:eastAsia="x-none"/>
        </w:rPr>
      </w:pPr>
      <w:r>
        <w:rPr>
          <w:lang w:eastAsia="x-none"/>
        </w:rPr>
        <w:t>When the UE is configured with RRC parameters and CFI pattern in the radio frame for subframe PDSCH and CFI pattern in the radio frame for slot PDSCH, the two configured values shall be the same.</w:t>
      </w:r>
    </w:p>
    <w:p w14:paraId="2A7C53E8" w14:textId="77777777" w:rsidR="001A4E3F" w:rsidRDefault="001A4E3F" w:rsidP="001A4E3F">
      <w:pPr>
        <w:rPr>
          <w:highlight w:val="green"/>
          <w:lang w:eastAsia="x-none"/>
        </w:rPr>
      </w:pPr>
    </w:p>
    <w:p w14:paraId="7EABADAA" w14:textId="77777777" w:rsidR="001A4E3F" w:rsidRDefault="001A4E3F" w:rsidP="001A4E3F">
      <w:pPr>
        <w:rPr>
          <w:lang w:eastAsia="x-none"/>
        </w:rPr>
      </w:pPr>
      <w:r w:rsidRPr="001A4E3F">
        <w:rPr>
          <w:highlight w:val="green"/>
          <w:lang w:eastAsia="x-none"/>
        </w:rPr>
        <w:t>Agreement:</w:t>
      </w:r>
    </w:p>
    <w:p w14:paraId="1B32506A" w14:textId="77777777" w:rsidR="001A4E3F" w:rsidRDefault="001A4E3F" w:rsidP="001A4E3F">
      <w:pPr>
        <w:pStyle w:val="ListParagraph"/>
        <w:numPr>
          <w:ilvl w:val="0"/>
          <w:numId w:val="18"/>
        </w:numPr>
        <w:ind w:leftChars="0"/>
        <w:rPr>
          <w:lang w:eastAsia="x-none"/>
        </w:rPr>
      </w:pPr>
      <w:r>
        <w:rPr>
          <w:lang w:eastAsia="x-none"/>
        </w:rPr>
        <w:t>MBSFN subframes are treated similarly as UL subframes for TDD i.e. the subframe based. PDSCH repetition resumes after MBSFN subframe(s)</w:t>
      </w:r>
      <w:r w:rsidRPr="00EC54D2">
        <w:rPr>
          <w:lang w:eastAsia="x-none"/>
        </w:rPr>
        <w:t xml:space="preserve"> </w:t>
      </w:r>
      <w:r>
        <w:rPr>
          <w:lang w:eastAsia="x-none"/>
        </w:rPr>
        <w:t xml:space="preserve"> </w:t>
      </w:r>
    </w:p>
    <w:p w14:paraId="7443BD82" w14:textId="77777777" w:rsidR="001A4E3F" w:rsidRPr="001A4E3F" w:rsidRDefault="001A4E3F" w:rsidP="001A4E3F">
      <w:pPr>
        <w:rPr>
          <w:lang w:val="en-US" w:eastAsia="ja-JP"/>
        </w:rPr>
      </w:pPr>
    </w:p>
    <w:p w14:paraId="65CA1D9C" w14:textId="77777777" w:rsidR="003A4B47" w:rsidRDefault="00701410" w:rsidP="00701410">
      <w:pPr>
        <w:pStyle w:val="Heading4"/>
        <w:rPr>
          <w:lang w:eastAsia="ja-JP"/>
        </w:rPr>
      </w:pPr>
      <w:r>
        <w:rPr>
          <w:lang w:eastAsia="ja-JP"/>
        </w:rPr>
        <w:t>2.1.2</w:t>
      </w:r>
      <w:r>
        <w:rPr>
          <w:lang w:eastAsia="ja-JP"/>
        </w:rPr>
        <w:tab/>
        <w:t>Remaining Open issues</w:t>
      </w:r>
    </w:p>
    <w:p w14:paraId="1F7AB931" w14:textId="77777777" w:rsidR="001A4E3F" w:rsidRPr="001A4E3F" w:rsidRDefault="001A4E3F" w:rsidP="001A4E3F">
      <w:pPr>
        <w:rPr>
          <w:lang w:eastAsia="ja-JP"/>
        </w:rPr>
      </w:pPr>
    </w:p>
    <w:p w14:paraId="421F5F4C"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FB9C506" w14:textId="48D0314F" w:rsidR="00C621D3" w:rsidRDefault="00701410" w:rsidP="00C621D3">
      <w:pPr>
        <w:pStyle w:val="Heading4"/>
        <w:rPr>
          <w:lang w:eastAsia="ja-JP"/>
        </w:rPr>
      </w:pPr>
      <w:r>
        <w:rPr>
          <w:lang w:eastAsia="ja-JP"/>
        </w:rPr>
        <w:t>2.2.1</w:t>
      </w:r>
      <w:r>
        <w:rPr>
          <w:lang w:eastAsia="ja-JP"/>
        </w:rPr>
        <w:tab/>
        <w:t>Agreements</w:t>
      </w:r>
      <w:r w:rsidR="00C621D3" w:rsidRPr="00C621D3">
        <w:rPr>
          <w:lang w:eastAsia="ja-JP"/>
        </w:rPr>
        <w:t xml:space="preserve"> </w:t>
      </w:r>
    </w:p>
    <w:p w14:paraId="14C87DE7" w14:textId="77777777" w:rsidR="00C621D3" w:rsidRDefault="00C621D3" w:rsidP="00C621D3">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b/>
          <w:lang w:val="en-US"/>
        </w:rPr>
        <w:tab/>
      </w:r>
      <w:r>
        <w:rPr>
          <w:lang w:val="en-US"/>
        </w:rPr>
        <w:t>For LTE, the maximum number of DRBs supporting packet duplication is 4 (since the maximum number of DRBs in LTE is 8).</w:t>
      </w:r>
    </w:p>
    <w:p w14:paraId="6A92D12B" w14:textId="77777777" w:rsidR="00C621D3" w:rsidRDefault="00C621D3" w:rsidP="00C621D3">
      <w:pPr>
        <w:pStyle w:val="Doc-text2"/>
        <w:pBdr>
          <w:top w:val="single" w:sz="4" w:space="1" w:color="auto"/>
          <w:left w:val="single" w:sz="4" w:space="4" w:color="auto"/>
          <w:bottom w:val="single" w:sz="4" w:space="1" w:color="auto"/>
          <w:right w:val="single" w:sz="4" w:space="4" w:color="auto"/>
        </w:pBdr>
      </w:pPr>
      <w:r>
        <w:t>2</w:t>
      </w:r>
      <w:r>
        <w:tab/>
        <w:t>Introduce sperate UE capability to support more than 4 DRBs supporting packet duplication. The value of the number is FFS</w:t>
      </w:r>
    </w:p>
    <w:p w14:paraId="1D6F5F0D" w14:textId="77777777" w:rsidR="00C621D3" w:rsidRDefault="00C621D3" w:rsidP="00C621D3">
      <w:pPr>
        <w:rPr>
          <w:lang w:eastAsia="ja-JP"/>
        </w:rPr>
      </w:pPr>
    </w:p>
    <w:p w14:paraId="549E35EF" w14:textId="77777777" w:rsidR="00C621D3" w:rsidRDefault="00C621D3" w:rsidP="00C621D3">
      <w:pPr>
        <w:rPr>
          <w:lang w:eastAsia="ja-JP"/>
        </w:rPr>
      </w:pPr>
    </w:p>
    <w:p w14:paraId="54880536" w14:textId="77777777" w:rsidR="00C621D3" w:rsidRDefault="00C621D3" w:rsidP="00C621D3">
      <w:pPr>
        <w:pStyle w:val="Doc-text2"/>
        <w:pBdr>
          <w:top w:val="single" w:sz="4" w:space="1" w:color="auto"/>
          <w:left w:val="single" w:sz="4" w:space="4" w:color="auto"/>
          <w:bottom w:val="single" w:sz="4" w:space="1" w:color="auto"/>
          <w:right w:val="single" w:sz="4" w:space="4" w:color="auto"/>
        </w:pBdr>
      </w:pPr>
      <w:r>
        <w:rPr>
          <w:bCs/>
          <w:lang w:val="en-US"/>
        </w:rPr>
        <w:t>1</w:t>
      </w:r>
      <w:r>
        <w:rPr>
          <w:bCs/>
          <w:lang w:val="en-US"/>
        </w:rPr>
        <w:tab/>
        <w:t>Define the MAC CE for activation/deactivation of PDCP duplication per MAC entity.</w:t>
      </w:r>
    </w:p>
    <w:p w14:paraId="013CDE55" w14:textId="77777777" w:rsidR="00C621D3" w:rsidRDefault="00C621D3" w:rsidP="00C621D3">
      <w:pPr>
        <w:pStyle w:val="Doc-text2"/>
      </w:pPr>
    </w:p>
    <w:p w14:paraId="172A2412" w14:textId="77777777" w:rsidR="00C621D3" w:rsidRDefault="00C621D3" w:rsidP="00C621D3">
      <w:pPr>
        <w:pStyle w:val="Doc-text2"/>
        <w:pBdr>
          <w:top w:val="single" w:sz="4" w:space="1" w:color="auto"/>
          <w:left w:val="single" w:sz="4" w:space="4" w:color="auto"/>
          <w:bottom w:val="single" w:sz="4" w:space="1" w:color="auto"/>
          <w:right w:val="single" w:sz="4" w:space="4" w:color="auto"/>
        </w:pBdr>
        <w:rPr>
          <w:bCs/>
        </w:rPr>
      </w:pPr>
      <w:bookmarkStart w:id="2" w:name="_Toc521426968"/>
      <w:r>
        <w:rPr>
          <w:bCs/>
        </w:rPr>
        <w:t>1. Report the problematic RLC entity in the form of LCH ID + MCG/SCG indication as in NR.</w:t>
      </w:r>
      <w:bookmarkEnd w:id="2"/>
    </w:p>
    <w:p w14:paraId="46B67B11" w14:textId="77777777" w:rsidR="00C621D3" w:rsidRPr="00A27034" w:rsidRDefault="00C621D3" w:rsidP="00C621D3">
      <w:pPr>
        <w:rPr>
          <w:lang w:eastAsia="ja-JP"/>
        </w:rPr>
      </w:pPr>
    </w:p>
    <w:p w14:paraId="619C06D0" w14:textId="77777777" w:rsidR="00C621D3" w:rsidRPr="00A86AB5" w:rsidRDefault="00C621D3" w:rsidP="00C621D3">
      <w:pPr>
        <w:pStyle w:val="Heading4"/>
        <w:rPr>
          <w:lang w:eastAsia="ja-JP"/>
        </w:rPr>
      </w:pPr>
      <w:r>
        <w:rPr>
          <w:lang w:eastAsia="ja-JP"/>
        </w:rPr>
        <w:lastRenderedPageBreak/>
        <w:t>2.2.2</w:t>
      </w:r>
      <w:r>
        <w:rPr>
          <w:lang w:eastAsia="ja-JP"/>
        </w:rPr>
        <w:tab/>
        <w:t xml:space="preserve">Remaining Open issues </w:t>
      </w:r>
    </w:p>
    <w:p w14:paraId="00AAAE5C" w14:textId="38B008FC" w:rsidR="00C21339" w:rsidRPr="00A86AB5" w:rsidRDefault="00C621D3" w:rsidP="00A86AB5">
      <w:pPr>
        <w:pStyle w:val="Heading4"/>
        <w:rPr>
          <w:lang w:eastAsia="ja-JP"/>
        </w:rPr>
      </w:pPr>
      <w:r>
        <w:rPr>
          <w:lang w:eastAsia="ja-JP"/>
        </w:rPr>
        <w:t xml:space="preserve"> </w:t>
      </w:r>
    </w:p>
    <w:p w14:paraId="2EEFA8EF"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3B30A46E" w14:textId="77777777" w:rsidR="00701410" w:rsidRDefault="00701410" w:rsidP="00701410">
      <w:pPr>
        <w:pStyle w:val="Heading4"/>
        <w:rPr>
          <w:lang w:eastAsia="ja-JP"/>
        </w:rPr>
      </w:pPr>
      <w:r>
        <w:rPr>
          <w:lang w:eastAsia="ja-JP"/>
        </w:rPr>
        <w:t>2.3.1</w:t>
      </w:r>
      <w:r>
        <w:rPr>
          <w:lang w:eastAsia="ja-JP"/>
        </w:rPr>
        <w:tab/>
        <w:t>Agreements</w:t>
      </w:r>
    </w:p>
    <w:p w14:paraId="5420D981"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B44FB3D"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706710AC" w14:textId="49B0A6DE" w:rsidR="00701410" w:rsidRDefault="00701410" w:rsidP="00701410">
      <w:pPr>
        <w:pStyle w:val="Heading4"/>
        <w:rPr>
          <w:lang w:eastAsia="ja-JP"/>
        </w:rPr>
      </w:pPr>
      <w:r>
        <w:rPr>
          <w:lang w:eastAsia="ja-JP"/>
        </w:rPr>
        <w:t>2.4.1</w:t>
      </w:r>
      <w:r>
        <w:rPr>
          <w:lang w:eastAsia="ja-JP"/>
        </w:rPr>
        <w:tab/>
        <w:t>Agreements</w:t>
      </w:r>
    </w:p>
    <w:p w14:paraId="18FE6359" w14:textId="3429BC35" w:rsidR="00623EF6" w:rsidRDefault="00623EF6" w:rsidP="00623EF6">
      <w:pPr>
        <w:pStyle w:val="ListParagraph"/>
        <w:numPr>
          <w:ilvl w:val="0"/>
          <w:numId w:val="18"/>
        </w:numPr>
        <w:ind w:leftChars="0"/>
      </w:pPr>
      <w:r w:rsidRPr="00623EF6">
        <w:t xml:space="preserve">No new </w:t>
      </w:r>
      <w:r>
        <w:t xml:space="preserve">UE </w:t>
      </w:r>
      <w:r w:rsidRPr="00623EF6">
        <w:t>demodulation and CQI test case for LTE HRLLC</w:t>
      </w:r>
    </w:p>
    <w:p w14:paraId="40260243" w14:textId="795CF165" w:rsidR="00623EF6" w:rsidRPr="00623EF6" w:rsidRDefault="00623EF6" w:rsidP="00623EF6">
      <w:pPr>
        <w:pStyle w:val="ListParagraph"/>
        <w:numPr>
          <w:ilvl w:val="0"/>
          <w:numId w:val="18"/>
        </w:numPr>
        <w:ind w:leftChars="0"/>
      </w:pPr>
      <w:r w:rsidRPr="00623EF6">
        <w:t>No new BS demodulation requirements are specified for the WI on Ultra Reliable Low Latency Communication for LTE.</w:t>
      </w:r>
    </w:p>
    <w:p w14:paraId="3CF79B8F" w14:textId="5F98D780" w:rsidR="00701410" w:rsidRDefault="00701410" w:rsidP="00701410">
      <w:pPr>
        <w:pStyle w:val="Heading4"/>
        <w:rPr>
          <w:lang w:eastAsia="ja-JP"/>
        </w:rPr>
      </w:pPr>
      <w:r>
        <w:rPr>
          <w:lang w:eastAsia="ja-JP"/>
        </w:rPr>
        <w:t>2.4.2</w:t>
      </w:r>
      <w:r>
        <w:rPr>
          <w:lang w:eastAsia="ja-JP"/>
        </w:rPr>
        <w:tab/>
        <w:t>Remaining Open issues</w:t>
      </w:r>
    </w:p>
    <w:p w14:paraId="05903E51" w14:textId="39C80690" w:rsidR="00623EF6" w:rsidRPr="00623EF6" w:rsidRDefault="00623EF6" w:rsidP="00623EF6">
      <w:pPr>
        <w:rPr>
          <w:lang w:eastAsia="ja-JP"/>
        </w:rPr>
      </w:pPr>
      <w:r>
        <w:rPr>
          <w:lang w:eastAsia="ja-JP"/>
        </w:rPr>
        <w:t>None</w:t>
      </w:r>
    </w:p>
    <w:p w14:paraId="02178735"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BAAAFF4" w14:textId="77777777" w:rsidR="00815869" w:rsidRDefault="00815869" w:rsidP="00815869">
      <w:pPr>
        <w:pStyle w:val="Heading4"/>
        <w:rPr>
          <w:lang w:eastAsia="ja-JP"/>
        </w:rPr>
      </w:pPr>
      <w:r>
        <w:rPr>
          <w:lang w:eastAsia="ja-JP"/>
        </w:rPr>
        <w:t>2.5.1</w:t>
      </w:r>
      <w:r>
        <w:rPr>
          <w:lang w:eastAsia="ja-JP"/>
        </w:rPr>
        <w:tab/>
        <w:t>Agreements</w:t>
      </w:r>
    </w:p>
    <w:p w14:paraId="3E2D0A38" w14:textId="77777777" w:rsidR="00815869" w:rsidRDefault="00815869" w:rsidP="00815869">
      <w:pPr>
        <w:pStyle w:val="Heading4"/>
        <w:rPr>
          <w:lang w:eastAsia="ja-JP"/>
        </w:rPr>
      </w:pPr>
      <w:r>
        <w:rPr>
          <w:lang w:eastAsia="ja-JP"/>
        </w:rPr>
        <w:t>2.5.2</w:t>
      </w:r>
      <w:r>
        <w:rPr>
          <w:lang w:eastAsia="ja-JP"/>
        </w:rPr>
        <w:tab/>
        <w:t>Remaining Open issues</w:t>
      </w:r>
    </w:p>
    <w:p w14:paraId="60EDEA5F" w14:textId="77777777" w:rsidR="00815869" w:rsidRDefault="00815869" w:rsidP="00815869">
      <w:pPr>
        <w:pStyle w:val="Heading4"/>
        <w:rPr>
          <w:lang w:eastAsia="ja-JP"/>
        </w:rPr>
      </w:pPr>
      <w:r>
        <w:rPr>
          <w:lang w:eastAsia="ja-JP"/>
        </w:rPr>
        <w:t>2.5.3</w:t>
      </w:r>
      <w:r>
        <w:rPr>
          <w:lang w:eastAsia="ja-JP"/>
        </w:rPr>
        <w:tab/>
        <w:t>Remaining Open issues with cross-WG dependencies</w:t>
      </w:r>
    </w:p>
    <w:p w14:paraId="22452B29" w14:textId="77777777" w:rsidR="00815869" w:rsidRPr="00815869" w:rsidRDefault="00815869" w:rsidP="00815869">
      <w:pPr>
        <w:pStyle w:val="Heading4"/>
        <w:rPr>
          <w:lang w:eastAsia="ja-JP"/>
        </w:rPr>
      </w:pPr>
      <w:r>
        <w:rPr>
          <w:lang w:eastAsia="ja-JP"/>
        </w:rPr>
        <w:t>2.5.4</w:t>
      </w:r>
      <w:r>
        <w:rPr>
          <w:lang w:eastAsia="ja-JP"/>
        </w:rPr>
        <w:tab/>
        <w:t>Estimated Level of Completion</w:t>
      </w:r>
    </w:p>
    <w:p w14:paraId="529585E8"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3EF018" w14:textId="77777777" w:rsidR="00721CF6" w:rsidRDefault="00721CF6" w:rsidP="00721CF6">
      <w:pPr>
        <w:pStyle w:val="Heading4"/>
        <w:rPr>
          <w:lang w:eastAsia="ja-JP"/>
        </w:rPr>
      </w:pPr>
      <w:r>
        <w:rPr>
          <w:lang w:eastAsia="ja-JP"/>
        </w:rPr>
        <w:t>2.6.1</w:t>
      </w:r>
      <w:r>
        <w:rPr>
          <w:lang w:eastAsia="ja-JP"/>
        </w:rPr>
        <w:tab/>
        <w:t>Agreements</w:t>
      </w:r>
    </w:p>
    <w:p w14:paraId="028DA842"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0F7C8FCC" w14:textId="77777777" w:rsidR="005A6C96" w:rsidRDefault="005A6C96" w:rsidP="00701410">
      <w:pPr>
        <w:pStyle w:val="Heading4"/>
        <w:rPr>
          <w:rFonts w:cs="Arial"/>
        </w:rPr>
      </w:pPr>
    </w:p>
    <w:p w14:paraId="38A531D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47606CF" w14:textId="77777777"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8"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E00E44" w:rsidRPr="00E00E44" w14:paraId="0353C00E" w14:textId="77777777"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2EEFF6C9"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46DB50B7"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66B45232"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2EC24093"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6D341D45"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14:paraId="468E7DC7" w14:textId="77777777"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FB806C"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517A96F0"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14:paraId="66FD4EA6" w14:textId="77777777"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FS_Vertical_LAN</w:t>
            </w:r>
            <w:proofErr w:type="spellEnd"/>
          </w:p>
          <w:p w14:paraId="1EBF31DD"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cyberCAV</w:t>
            </w:r>
            <w:proofErr w:type="spellEnd"/>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27E8B2EB"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135179">
              <w:fldChar w:fldCharType="begin"/>
            </w:r>
            <w:r w:rsidR="00135179" w:rsidRPr="00194E33">
              <w:rPr>
                <w:lang w:val="sv-SE"/>
              </w:rPr>
              <w:instrText xml:space="preserve"> HYPERLINK "mailto:Hui.ni@huawei.com" </w:instrText>
            </w:r>
            <w:r w:rsidR="00135179">
              <w:fldChar w:fldCharType="separate"/>
            </w:r>
            <w:r w:rsidRPr="00E00E44">
              <w:rPr>
                <w:rFonts w:ascii="Calibri" w:hAnsi="Calibri"/>
                <w:color w:val="0563C1"/>
                <w:sz w:val="16"/>
                <w:szCs w:val="16"/>
                <w:u w:val="single"/>
                <w:lang w:val="de-DE"/>
              </w:rPr>
              <w:t>Hui.ni@huawei.com</w:t>
            </w:r>
            <w:r w:rsidR="00135179">
              <w:rPr>
                <w:rFonts w:ascii="Calibri" w:hAnsi="Calibri"/>
                <w:color w:val="0563C1"/>
                <w:sz w:val="16"/>
                <w:szCs w:val="16"/>
                <w:u w:val="single"/>
                <w:lang w:val="de-DE"/>
              </w:rPr>
              <w:fldChar w:fldCharType="end"/>
            </w:r>
          </w:p>
          <w:p w14:paraId="2524ADBA" w14:textId="77777777"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r w:rsidR="00135179">
              <w:fldChar w:fldCharType="begin"/>
            </w:r>
            <w:r w:rsidR="00135179" w:rsidRPr="00194E33">
              <w:rPr>
                <w:lang w:val="sv-SE"/>
              </w:rPr>
              <w:instrText xml:space="preserve"> HYPERLINK "mailto:Devaki.chandramouli@nokia.com" </w:instrText>
            </w:r>
            <w:r w:rsidR="00135179">
              <w:fldChar w:fldCharType="separate"/>
            </w:r>
            <w:r w:rsidRPr="00E00E44">
              <w:rPr>
                <w:rFonts w:ascii="Calibri" w:hAnsi="Calibri"/>
                <w:color w:val="0563C1"/>
                <w:sz w:val="16"/>
                <w:szCs w:val="16"/>
                <w:u w:val="single"/>
                <w:lang w:val="de-DE"/>
              </w:rPr>
              <w:t>Devaki.chandramouli@nokia.com</w:t>
            </w:r>
            <w:r w:rsidR="00135179">
              <w:rPr>
                <w:rFonts w:ascii="Calibri" w:hAnsi="Calibri"/>
                <w:color w:val="0563C1"/>
                <w:sz w:val="16"/>
                <w:szCs w:val="16"/>
                <w:u w:val="single"/>
                <w:lang w:val="de-DE"/>
              </w:rPr>
              <w:fldChar w:fldCharType="end"/>
            </w:r>
          </w:p>
          <w:p w14:paraId="0B296F92"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135179">
              <w:fldChar w:fldCharType="begin"/>
            </w:r>
            <w:r w:rsidR="00135179" w:rsidRPr="00194E33">
              <w:rPr>
                <w:lang w:val="sv-SE"/>
              </w:rPr>
              <w:instrText xml:space="preserve"> HYPERLINK "mailto:joachim.walewski@siemens.com" </w:instrText>
            </w:r>
            <w:r w:rsidR="00135179">
              <w:fldChar w:fldCharType="separate"/>
            </w:r>
            <w:r w:rsidRPr="00E00E44">
              <w:rPr>
                <w:rFonts w:ascii="Calibri" w:hAnsi="Calibri"/>
                <w:color w:val="0563C1"/>
                <w:sz w:val="16"/>
                <w:szCs w:val="16"/>
                <w:u w:val="single"/>
                <w:lang w:val="de-DE"/>
              </w:rPr>
              <w:t>joachim.walewski@siemens.com</w:t>
            </w:r>
            <w:r w:rsidR="00135179">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4FA9F3F4"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14:paraId="4600AF28" w14:textId="77777777"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FS_NR_unlic</w:t>
            </w:r>
            <w:proofErr w:type="spellEnd"/>
          </w:p>
          <w:p w14:paraId="234C715E"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46A5E2D6"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9" w:history="1">
              <w:r w:rsidRPr="00E00E44">
                <w:rPr>
                  <w:rFonts w:ascii="Calibri" w:hAnsi="Calibri"/>
                  <w:color w:val="0563C1"/>
                  <w:sz w:val="16"/>
                  <w:szCs w:val="16"/>
                  <w:u w:val="single"/>
                  <w:lang w:val="en-US"/>
                </w:rPr>
                <w:t>chengyan.cheng@huawei.com</w:t>
              </w:r>
            </w:hyperlink>
          </w:p>
          <w:p w14:paraId="64FC14B7" w14:textId="77777777"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10" w:history="1">
              <w:r w:rsidRPr="00E00E44">
                <w:rPr>
                  <w:rFonts w:ascii="Calibri" w:hAnsi="Calibri"/>
                  <w:color w:val="0563C1"/>
                  <w:sz w:val="16"/>
                  <w:szCs w:val="16"/>
                  <w:u w:val="single"/>
                  <w:lang w:val="en-US"/>
                </w:rPr>
                <w:t>jingsun@qti.qualcomm.com</w:t>
              </w:r>
            </w:hyperlink>
          </w:p>
          <w:p w14:paraId="35B39CAE"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1" w:history="1">
              <w:r w:rsidRPr="00E00E44">
                <w:rPr>
                  <w:rFonts w:ascii="Calibri" w:hAnsi="Calibri"/>
                  <w:color w:val="0563C1"/>
                  <w:sz w:val="16"/>
                  <w:szCs w:val="16"/>
                  <w:u w:val="single"/>
                  <w:lang w:val="en-US"/>
                </w:rPr>
                <w:t>dawid.koziol@nokia.com</w:t>
              </w:r>
            </w:hyperlink>
          </w:p>
        </w:tc>
      </w:tr>
      <w:tr w:rsidR="00E00E44" w:rsidRPr="00E00E44" w14:paraId="434A3F31" w14:textId="77777777"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637C0878"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285DC0E2"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2FBD570C"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135179">
              <w:fldChar w:fldCharType="begin"/>
            </w:r>
            <w:r w:rsidR="00135179" w:rsidRPr="00194E33">
              <w:rPr>
                <w:lang w:val="sv-SE"/>
              </w:rPr>
              <w:instrText xml:space="preserve"> HYPERLINK "mailto:laeyoung.kim@lge.com" </w:instrText>
            </w:r>
            <w:r w:rsidR="00135179">
              <w:fldChar w:fldCharType="separate"/>
            </w:r>
            <w:r w:rsidRPr="00E00E44">
              <w:rPr>
                <w:rFonts w:ascii="Calibri" w:hAnsi="Calibri"/>
                <w:color w:val="0563C1"/>
                <w:sz w:val="16"/>
                <w:szCs w:val="16"/>
                <w:u w:val="single"/>
                <w:lang w:val="de-DE"/>
              </w:rPr>
              <w:t>laeyoung.kim@lge.com</w:t>
            </w:r>
            <w:r w:rsidR="00135179">
              <w:rPr>
                <w:rFonts w:ascii="Calibri" w:hAnsi="Calibri"/>
                <w:color w:val="0563C1"/>
                <w:sz w:val="16"/>
                <w:szCs w:val="16"/>
                <w:u w:val="single"/>
                <w:lang w:val="de-DE"/>
              </w:rPr>
              <w:fldChar w:fldCharType="end"/>
            </w:r>
          </w:p>
          <w:p w14:paraId="0DC14300"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135179">
              <w:fldChar w:fldCharType="begin"/>
            </w:r>
            <w:r w:rsidR="00135179" w:rsidRPr="00194E33">
              <w:rPr>
                <w:lang w:val="sv-SE"/>
              </w:rPr>
              <w:instrText xml:space="preserve"> HYPERLINK "mailto:sungduck.chun@lge.com" </w:instrText>
            </w:r>
            <w:r w:rsidR="00135179">
              <w:fldChar w:fldCharType="separate"/>
            </w:r>
            <w:r w:rsidRPr="00E00E44">
              <w:rPr>
                <w:rFonts w:ascii="Calibri" w:hAnsi="Calibri"/>
                <w:color w:val="0563C1"/>
                <w:sz w:val="16"/>
                <w:szCs w:val="16"/>
                <w:u w:val="single"/>
                <w:lang w:val="de-DE"/>
              </w:rPr>
              <w:t>sungduck.chun@lge.com</w:t>
            </w:r>
            <w:r w:rsidR="00135179">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4A341018"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4A5A524B"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2" w:history="1">
              <w:r w:rsidRPr="00E00E44">
                <w:rPr>
                  <w:rFonts w:ascii="Calibri" w:hAnsi="Calibri"/>
                  <w:color w:val="0563C1"/>
                  <w:sz w:val="16"/>
                  <w:szCs w:val="16"/>
                  <w:u w:val="single"/>
                  <w:lang w:val="en-US"/>
                </w:rPr>
                <w:t>Hanbyul.seo@lge.com</w:t>
              </w:r>
            </w:hyperlink>
          </w:p>
          <w:p w14:paraId="0613DE77" w14:textId="77777777" w:rsidR="00E00E44" w:rsidRPr="00E00E44" w:rsidRDefault="00135179" w:rsidP="00E00E44">
            <w:pPr>
              <w:overflowPunct/>
              <w:autoSpaceDE/>
              <w:autoSpaceDN/>
              <w:adjustRightInd/>
              <w:spacing w:after="0"/>
              <w:textAlignment w:val="auto"/>
              <w:rPr>
                <w:rFonts w:ascii="Verdana" w:eastAsia="Verdana" w:hAnsi="Verdana"/>
                <w:color w:val="120100"/>
                <w:sz w:val="16"/>
                <w:szCs w:val="16"/>
                <w:lang w:val="en-US"/>
              </w:rPr>
            </w:pPr>
            <w:hyperlink r:id="rId13" w:history="1">
              <w:r w:rsidR="00E00E44" w:rsidRPr="00E00E44">
                <w:rPr>
                  <w:rFonts w:ascii="Calibri" w:hAnsi="Calibri"/>
                  <w:color w:val="0563C1"/>
                  <w:sz w:val="16"/>
                  <w:szCs w:val="16"/>
                  <w:u w:val="single"/>
                  <w:lang w:val="en-US"/>
                </w:rPr>
                <w:t>Matthew.webb@huawei.com</w:t>
              </w:r>
            </w:hyperlink>
          </w:p>
        </w:tc>
      </w:tr>
      <w:tr w:rsidR="00E00E44" w:rsidRPr="00194E33" w14:paraId="431E2B04" w14:textId="77777777"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670AFA"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lastRenderedPageBreak/>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161CD9F0"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FS_eLCS</w:t>
            </w:r>
            <w:proofErr w:type="spellEnd"/>
          </w:p>
          <w:p w14:paraId="6BE179BE"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440858A5"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135179">
              <w:fldChar w:fldCharType="begin"/>
            </w:r>
            <w:r w:rsidR="00135179" w:rsidRPr="00194E33">
              <w:rPr>
                <w:lang w:val="sv-SE"/>
              </w:rPr>
              <w:instrText xml:space="preserve"> HYPERLINK "mailto:aiming@catt.cn" </w:instrText>
            </w:r>
            <w:r w:rsidR="00135179">
              <w:fldChar w:fldCharType="separate"/>
            </w:r>
            <w:r w:rsidRPr="00E00E44">
              <w:rPr>
                <w:rFonts w:ascii="Calibri" w:hAnsi="Calibri"/>
                <w:color w:val="0563C1"/>
                <w:sz w:val="16"/>
                <w:szCs w:val="16"/>
                <w:u w:val="single"/>
                <w:lang w:val="de-DE"/>
              </w:rPr>
              <w:t>aiming@catt.cn</w:t>
            </w:r>
            <w:r w:rsidR="00135179">
              <w:rPr>
                <w:rFonts w:ascii="Calibri" w:hAnsi="Calibri"/>
                <w:color w:val="0563C1"/>
                <w:sz w:val="16"/>
                <w:szCs w:val="16"/>
                <w:u w:val="single"/>
                <w:lang w:val="de-DE"/>
              </w:rPr>
              <w:fldChar w:fldCharType="end"/>
            </w:r>
          </w:p>
          <w:p w14:paraId="0F3D9E11"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135179">
              <w:fldChar w:fldCharType="begin"/>
            </w:r>
            <w:r w:rsidR="00135179" w:rsidRPr="00194E33">
              <w:rPr>
                <w:lang w:val="sv-SE"/>
              </w:rPr>
              <w:instrText xml:space="preserve"> HYPERLINK "mailto:lionel.ries@esa.int" </w:instrText>
            </w:r>
            <w:r w:rsidR="00135179">
              <w:fldChar w:fldCharType="separate"/>
            </w:r>
            <w:r w:rsidRPr="00E00E44">
              <w:rPr>
                <w:rFonts w:ascii="Calibri" w:hAnsi="Calibri"/>
                <w:color w:val="0563C1"/>
                <w:sz w:val="16"/>
                <w:szCs w:val="16"/>
                <w:u w:val="single"/>
                <w:lang w:val="de-DE"/>
              </w:rPr>
              <w:t>lionel.ries@esa.int</w:t>
            </w:r>
            <w:r w:rsidR="00135179">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49E5A9C6"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0AAEE23B"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14" w:history="1">
              <w:r w:rsidRPr="00E00E44">
                <w:rPr>
                  <w:rFonts w:ascii="Calibri" w:hAnsi="Calibri"/>
                  <w:color w:val="0563C1"/>
                  <w:sz w:val="16"/>
                  <w:szCs w:val="16"/>
                  <w:u w:val="single"/>
                  <w:lang w:val="de-DE"/>
                </w:rPr>
                <w:t>alexey.khoryaev@INTEL.COM</w:t>
              </w:r>
            </w:hyperlink>
          </w:p>
          <w:p w14:paraId="7229A7FB" w14:textId="77777777" w:rsidR="00E00E44" w:rsidRPr="00E00E44" w:rsidRDefault="00135179" w:rsidP="00E00E44">
            <w:pPr>
              <w:overflowPunct/>
              <w:autoSpaceDE/>
              <w:autoSpaceDN/>
              <w:adjustRightInd/>
              <w:spacing w:after="0"/>
              <w:textAlignment w:val="auto"/>
              <w:rPr>
                <w:rFonts w:ascii="Verdana" w:eastAsia="Verdana" w:hAnsi="Verdana"/>
                <w:color w:val="120100"/>
                <w:sz w:val="16"/>
                <w:szCs w:val="16"/>
                <w:lang w:val="de-DE"/>
              </w:rPr>
            </w:pPr>
            <w:hyperlink r:id="rId15" w:history="1">
              <w:r w:rsidR="00E00E44" w:rsidRPr="00E00E44">
                <w:rPr>
                  <w:rFonts w:ascii="Calibri" w:hAnsi="Calibri"/>
                  <w:color w:val="0563C1"/>
                  <w:sz w:val="16"/>
                  <w:szCs w:val="16"/>
                  <w:u w:val="single"/>
                  <w:lang w:val="de-DE"/>
                </w:rPr>
                <w:t>asbjorn.grovlen@ERICSSON.COM</w:t>
              </w:r>
            </w:hyperlink>
          </w:p>
        </w:tc>
      </w:tr>
      <w:tr w:rsidR="00E00E44" w:rsidRPr="00E00E44" w14:paraId="19897A84" w14:textId="77777777"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77650267"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791A3455"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7D569816"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135179">
              <w:fldChar w:fldCharType="begin"/>
            </w:r>
            <w:r w:rsidR="00135179" w:rsidRPr="00194E33">
              <w:rPr>
                <w:lang w:val="sv-SE"/>
              </w:rPr>
              <w:instrText xml:space="preserve"> HYPERLINK "mailto:harisz@qti.qualcomm.com" </w:instrText>
            </w:r>
            <w:r w:rsidR="00135179">
              <w:fldChar w:fldCharType="separate"/>
            </w:r>
            <w:r w:rsidRPr="00E00E44">
              <w:rPr>
                <w:rFonts w:ascii="Calibri" w:hAnsi="Calibri"/>
                <w:color w:val="0563C1"/>
                <w:sz w:val="16"/>
                <w:szCs w:val="16"/>
                <w:u w:val="single"/>
                <w:lang w:val="de-DE"/>
              </w:rPr>
              <w:t>harisz@qti.qualcomm.com</w:t>
            </w:r>
            <w:r w:rsidR="00135179">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7E1583E4"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1A71C46E"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6" w:history="1">
              <w:r w:rsidRPr="00E00E44">
                <w:rPr>
                  <w:rFonts w:ascii="Calibri" w:hAnsi="Calibri"/>
                  <w:color w:val="0563C1"/>
                  <w:sz w:val="16"/>
                  <w:szCs w:val="16"/>
                  <w:u w:val="single"/>
                  <w:lang w:val="en-US"/>
                </w:rPr>
                <w:t>alex.hsu@mediatek.com</w:t>
              </w:r>
            </w:hyperlink>
          </w:p>
        </w:tc>
      </w:tr>
      <w:tr w:rsidR="00E00E44" w:rsidRPr="00E00E44" w14:paraId="5B0D4797" w14:textId="77777777"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2DE987"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5E64B622"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14:paraId="58AC2B3D"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6003AAC9"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17" w:history="1">
              <w:r w:rsidRPr="00E00E44">
                <w:rPr>
                  <w:rFonts w:ascii="Calibri" w:hAnsi="Calibri"/>
                  <w:color w:val="0563C1"/>
                  <w:sz w:val="16"/>
                  <w:szCs w:val="16"/>
                  <w:u w:val="single"/>
                  <w:lang w:val="de-DE"/>
                </w:rPr>
                <w:t>cyril.michel@thalesaleniaspace.com</w:t>
              </w:r>
            </w:hyperlink>
          </w:p>
          <w:p w14:paraId="07BBC2E1"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135179">
              <w:fldChar w:fldCharType="begin"/>
            </w:r>
            <w:r w:rsidR="00135179" w:rsidRPr="00194E33">
              <w:rPr>
                <w:lang w:val="sv-SE"/>
              </w:rPr>
              <w:instrText xml:space="preserve"> HYPERLINK "mailto:cyril.michel@thalesaleniaspace.com" </w:instrText>
            </w:r>
            <w:r w:rsidR="00135179">
              <w:fldChar w:fldCharType="separate"/>
            </w:r>
            <w:r w:rsidRPr="00E00E44">
              <w:rPr>
                <w:rFonts w:ascii="Calibri" w:hAnsi="Calibri"/>
                <w:color w:val="0563C1"/>
                <w:sz w:val="16"/>
                <w:szCs w:val="16"/>
                <w:u w:val="single"/>
                <w:lang w:val="de-DE"/>
              </w:rPr>
              <w:t>cyril.michel@thalesaleniaspace.com</w:t>
            </w:r>
            <w:r w:rsidR="00135179">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492FEDC1"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FS_NR_NTN_solutions</w:t>
            </w:r>
            <w:proofErr w:type="spellEnd"/>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4EC0F1E9"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18" w:history="1">
              <w:r w:rsidRPr="00E00E44">
                <w:rPr>
                  <w:rFonts w:ascii="Calibri" w:hAnsi="Calibri"/>
                  <w:color w:val="0563C1"/>
                  <w:sz w:val="16"/>
                  <w:szCs w:val="16"/>
                  <w:u w:val="single"/>
                  <w:lang w:val="en-US"/>
                </w:rPr>
                <w:t>nicolas.chuberre@thalesaleniaspace.com</w:t>
              </w:r>
            </w:hyperlink>
          </w:p>
        </w:tc>
      </w:tr>
    </w:tbl>
    <w:p w14:paraId="278064CB" w14:textId="77777777" w:rsidR="00E00E44" w:rsidRPr="00E00E44" w:rsidRDefault="00E00E44" w:rsidP="00AD53C7">
      <w:pPr>
        <w:rPr>
          <w:color w:val="0000FF"/>
          <w:u w:val="single"/>
        </w:rPr>
      </w:pPr>
    </w:p>
    <w:p w14:paraId="03A779AB" w14:textId="77777777"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14:paraId="4AF35842"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48DAC39"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A14F526"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110DA91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41DB68B" w14:textId="77777777" w:rsidR="00701410" w:rsidRDefault="00701410" w:rsidP="005A6C96">
      <w:pPr>
        <w:tabs>
          <w:tab w:val="left" w:pos="567"/>
        </w:tabs>
        <w:overflowPunct/>
        <w:autoSpaceDE/>
        <w:autoSpaceDN/>
        <w:snapToGrid w:val="0"/>
        <w:spacing w:after="0"/>
        <w:textAlignment w:val="auto"/>
        <w:rPr>
          <w:rFonts w:ascii="Arial" w:hAnsi="Arial" w:cs="Arial"/>
          <w:sz w:val="24"/>
        </w:rPr>
      </w:pPr>
    </w:p>
    <w:p w14:paraId="12F0D9C0" w14:textId="77777777" w:rsidR="00701410" w:rsidRPr="00610E37" w:rsidRDefault="00701410" w:rsidP="005A6C96">
      <w:pPr>
        <w:tabs>
          <w:tab w:val="left" w:pos="567"/>
        </w:tabs>
        <w:overflowPunct/>
        <w:autoSpaceDE/>
        <w:autoSpaceDN/>
        <w:snapToGrid w:val="0"/>
        <w:spacing w:after="0"/>
        <w:textAlignment w:val="auto"/>
        <w:rPr>
          <w:rFonts w:ascii="Arial" w:hAnsi="Arial" w:cs="Arial"/>
        </w:rPr>
      </w:pPr>
    </w:p>
    <w:p w14:paraId="3CDE59C4" w14:textId="77777777" w:rsidR="005A6C96" w:rsidRDefault="00815869" w:rsidP="005A6C96">
      <w:pPr>
        <w:pStyle w:val="Heading2"/>
      </w:pPr>
      <w:r>
        <w:t>4</w:t>
      </w:r>
      <w:r w:rsidR="005A6C96">
        <w:t>.</w:t>
      </w:r>
      <w:r w:rsidR="005A6C96">
        <w:tab/>
        <w:t>References</w:t>
      </w:r>
    </w:p>
    <w:p w14:paraId="392684D4"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5C27D94" w14:textId="77777777" w:rsidR="003E3A1A" w:rsidRDefault="003E3A1A" w:rsidP="003E3A1A">
      <w:pPr>
        <w:overflowPunct/>
        <w:autoSpaceDE/>
        <w:autoSpaceDN/>
        <w:snapToGrid w:val="0"/>
        <w:spacing w:after="0"/>
        <w:textAlignment w:val="auto"/>
        <w:rPr>
          <w:rFonts w:ascii="Arial" w:hAnsi="Arial" w:cs="Arial"/>
          <w:b/>
          <w:bCs/>
          <w:lang w:eastAsia="ja-JP"/>
        </w:rPr>
      </w:pPr>
    </w:p>
    <w:p w14:paraId="615851F5" w14:textId="4DB959B9" w:rsidR="00701410" w:rsidRPr="00C921FE" w:rsidRDefault="00C921FE" w:rsidP="003E3A1A">
      <w:pPr>
        <w:overflowPunct/>
        <w:autoSpaceDE/>
        <w:autoSpaceDN/>
        <w:snapToGrid w:val="0"/>
        <w:spacing w:after="0"/>
        <w:textAlignment w:val="auto"/>
        <w:rPr>
          <w:rFonts w:ascii="Arial" w:hAnsi="Arial" w:cs="Arial"/>
          <w:u w:val="single"/>
          <w:lang w:eastAsia="ja-JP"/>
        </w:rPr>
      </w:pPr>
      <w:r w:rsidRPr="00C921FE">
        <w:rPr>
          <w:rFonts w:ascii="Arial" w:hAnsi="Arial" w:cs="Arial"/>
          <w:u w:val="single"/>
          <w:lang w:eastAsia="ja-JP"/>
        </w:rPr>
        <w:t>RAN4#88</w:t>
      </w:r>
    </w:p>
    <w:p w14:paraId="1CCA08E4" w14:textId="7F79E448" w:rsidR="00C921FE" w:rsidRPr="00C921FE" w:rsidRDefault="00C921FE" w:rsidP="00C921FE">
      <w:pPr>
        <w:overflowPunct/>
        <w:autoSpaceDE/>
        <w:autoSpaceDN/>
        <w:snapToGrid w:val="0"/>
        <w:spacing w:after="0"/>
        <w:textAlignment w:val="auto"/>
        <w:rPr>
          <w:rFonts w:ascii="Arial" w:hAnsi="Arial" w:cs="Arial"/>
          <w:lang w:eastAsia="ja-JP"/>
        </w:rPr>
      </w:pPr>
      <w:r>
        <w:rPr>
          <w:rFonts w:ascii="Arial" w:hAnsi="Arial" w:cs="Arial"/>
          <w:lang w:eastAsia="ja-JP"/>
        </w:rPr>
        <w:t>R4-1809781</w:t>
      </w:r>
      <w:r>
        <w:rPr>
          <w:rFonts w:ascii="Arial" w:hAnsi="Arial" w:cs="Arial"/>
          <w:lang w:eastAsia="ja-JP"/>
        </w:rPr>
        <w:tab/>
      </w:r>
      <w:r w:rsidRPr="00C921FE">
        <w:rPr>
          <w:rFonts w:ascii="Arial" w:hAnsi="Arial" w:cs="Arial"/>
          <w:lang w:eastAsia="ja-JP"/>
        </w:rPr>
        <w:t>Discussion on LTE HRLLC performance requirements</w:t>
      </w:r>
      <w:r w:rsidRPr="00C921FE">
        <w:rPr>
          <w:rFonts w:ascii="Arial" w:hAnsi="Arial" w:cs="Arial"/>
          <w:lang w:eastAsia="ja-JP"/>
        </w:rPr>
        <w:tab/>
        <w:t>Qualcomm Incorporated</w:t>
      </w:r>
    </w:p>
    <w:p w14:paraId="0DC3D4FE" w14:textId="3D356618" w:rsidR="00C921FE" w:rsidRPr="00C921FE" w:rsidRDefault="00C921FE" w:rsidP="00C921FE">
      <w:pPr>
        <w:overflowPunct/>
        <w:autoSpaceDE/>
        <w:autoSpaceDN/>
        <w:snapToGrid w:val="0"/>
        <w:spacing w:after="0"/>
        <w:textAlignment w:val="auto"/>
        <w:rPr>
          <w:rFonts w:ascii="Arial" w:hAnsi="Arial" w:cs="Arial"/>
          <w:lang w:eastAsia="ja-JP"/>
        </w:rPr>
      </w:pPr>
      <w:r>
        <w:rPr>
          <w:rFonts w:ascii="Arial" w:hAnsi="Arial" w:cs="Arial"/>
          <w:lang w:eastAsia="ja-JP"/>
        </w:rPr>
        <w:t>R4-1809821</w:t>
      </w:r>
      <w:r>
        <w:rPr>
          <w:rFonts w:ascii="Arial" w:hAnsi="Arial" w:cs="Arial"/>
          <w:lang w:eastAsia="ja-JP"/>
        </w:rPr>
        <w:tab/>
      </w:r>
      <w:r w:rsidRPr="00C921FE">
        <w:rPr>
          <w:rFonts w:ascii="Arial" w:hAnsi="Arial" w:cs="Arial"/>
          <w:lang w:eastAsia="ja-JP"/>
        </w:rPr>
        <w:t>UE Demodulation and CSI requirements for HRLLC</w:t>
      </w:r>
      <w:r w:rsidRPr="00C921FE">
        <w:rPr>
          <w:rFonts w:ascii="Arial" w:hAnsi="Arial" w:cs="Arial"/>
          <w:lang w:eastAsia="ja-JP"/>
        </w:rPr>
        <w:tab/>
        <w:t>Intel Corporation</w:t>
      </w:r>
    </w:p>
    <w:p w14:paraId="2CCED6A9" w14:textId="3B4D13B8" w:rsidR="00C921FE" w:rsidRPr="00C921FE" w:rsidRDefault="00C921FE" w:rsidP="00C921FE">
      <w:pPr>
        <w:overflowPunct/>
        <w:autoSpaceDE/>
        <w:autoSpaceDN/>
        <w:snapToGrid w:val="0"/>
        <w:spacing w:after="0"/>
        <w:textAlignment w:val="auto"/>
        <w:rPr>
          <w:rFonts w:ascii="Arial" w:hAnsi="Arial" w:cs="Arial"/>
          <w:lang w:eastAsia="ja-JP"/>
        </w:rPr>
      </w:pPr>
      <w:r>
        <w:rPr>
          <w:rFonts w:ascii="Arial" w:hAnsi="Arial" w:cs="Arial"/>
          <w:lang w:eastAsia="ja-JP"/>
        </w:rPr>
        <w:t>R4-1810145</w:t>
      </w:r>
      <w:r>
        <w:rPr>
          <w:rFonts w:ascii="Arial" w:hAnsi="Arial" w:cs="Arial"/>
          <w:lang w:eastAsia="ja-JP"/>
        </w:rPr>
        <w:tab/>
      </w:r>
      <w:r w:rsidRPr="00C921FE">
        <w:rPr>
          <w:rFonts w:ascii="Arial" w:hAnsi="Arial" w:cs="Arial"/>
          <w:lang w:eastAsia="ja-JP"/>
        </w:rPr>
        <w:t>Discussion on UE demodulation requirements for HRLLC</w:t>
      </w:r>
      <w:r w:rsidRPr="00C921FE">
        <w:rPr>
          <w:rFonts w:ascii="Arial" w:hAnsi="Arial" w:cs="Arial"/>
          <w:lang w:eastAsia="ja-JP"/>
        </w:rPr>
        <w:tab/>
        <w:t>Ericsson</w:t>
      </w:r>
    </w:p>
    <w:p w14:paraId="160DE8B0" w14:textId="10EA94E6" w:rsidR="00C921FE" w:rsidRPr="00C921FE" w:rsidRDefault="00C921FE" w:rsidP="00C921FE">
      <w:pPr>
        <w:overflowPunct/>
        <w:autoSpaceDE/>
        <w:autoSpaceDN/>
        <w:snapToGrid w:val="0"/>
        <w:spacing w:after="0"/>
        <w:textAlignment w:val="auto"/>
        <w:rPr>
          <w:rFonts w:ascii="Arial" w:hAnsi="Arial" w:cs="Arial"/>
          <w:lang w:eastAsia="ja-JP"/>
        </w:rPr>
      </w:pPr>
      <w:r>
        <w:rPr>
          <w:rFonts w:ascii="Arial" w:hAnsi="Arial" w:cs="Arial"/>
          <w:lang w:eastAsia="ja-JP"/>
        </w:rPr>
        <w:t>R4-1810146</w:t>
      </w:r>
      <w:r>
        <w:rPr>
          <w:rFonts w:ascii="Arial" w:hAnsi="Arial" w:cs="Arial"/>
          <w:lang w:eastAsia="ja-JP"/>
        </w:rPr>
        <w:tab/>
      </w:r>
      <w:r w:rsidRPr="00C921FE">
        <w:rPr>
          <w:rFonts w:ascii="Arial" w:hAnsi="Arial" w:cs="Arial"/>
          <w:lang w:eastAsia="ja-JP"/>
        </w:rPr>
        <w:t>Introduction of PDSCH demodulation requirement for HRLLC</w:t>
      </w:r>
      <w:r w:rsidRPr="00C921FE">
        <w:rPr>
          <w:rFonts w:ascii="Arial" w:hAnsi="Arial" w:cs="Arial"/>
          <w:lang w:eastAsia="ja-JP"/>
        </w:rPr>
        <w:tab/>
        <w:t>Ericsson</w:t>
      </w:r>
    </w:p>
    <w:p w14:paraId="5AB3EE44" w14:textId="4BCA383D" w:rsidR="00C921FE" w:rsidRPr="003E3A1A" w:rsidRDefault="00C921FE" w:rsidP="00C921FE">
      <w:pPr>
        <w:overflowPunct/>
        <w:autoSpaceDE/>
        <w:autoSpaceDN/>
        <w:snapToGrid w:val="0"/>
        <w:spacing w:after="0"/>
        <w:textAlignment w:val="auto"/>
        <w:rPr>
          <w:rFonts w:ascii="Arial" w:hAnsi="Arial" w:cs="Arial"/>
          <w:lang w:eastAsia="ja-JP"/>
        </w:rPr>
      </w:pPr>
      <w:r>
        <w:rPr>
          <w:rFonts w:ascii="Arial" w:hAnsi="Arial" w:cs="Arial"/>
          <w:lang w:eastAsia="ja-JP"/>
        </w:rPr>
        <w:t>R4-1810147</w:t>
      </w:r>
      <w:r>
        <w:rPr>
          <w:rFonts w:ascii="Arial" w:hAnsi="Arial" w:cs="Arial"/>
          <w:lang w:eastAsia="ja-JP"/>
        </w:rPr>
        <w:tab/>
      </w:r>
      <w:r w:rsidRPr="00C921FE">
        <w:rPr>
          <w:rFonts w:ascii="Arial" w:hAnsi="Arial" w:cs="Arial"/>
          <w:lang w:eastAsia="ja-JP"/>
        </w:rPr>
        <w:t>Discussion on BS demodulation requirements for HRLLC</w:t>
      </w:r>
      <w:r w:rsidRPr="00C921FE">
        <w:rPr>
          <w:rFonts w:ascii="Arial" w:hAnsi="Arial" w:cs="Arial"/>
          <w:lang w:eastAsia="ja-JP"/>
        </w:rPr>
        <w:tab/>
        <w:t>Ericsson</w:t>
      </w:r>
    </w:p>
    <w:p w14:paraId="144D10E1"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B8D384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23B563B3"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0BE8467"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7EA03A4"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79A621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8B2554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C7E4E1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485FB1B"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2FF0A3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D3867F4"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7F8D26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FACC6A8"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24E03EE"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5F9A6B1"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57C96F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7B934B6"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7280AE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37F3A6"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B8B011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3EB4DA3E"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B255A09"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2FBD91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2C54989"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FEA63B" w14:textId="77777777" w:rsidR="00135179" w:rsidRDefault="00135179">
      <w:r>
        <w:separator/>
      </w:r>
    </w:p>
  </w:endnote>
  <w:endnote w:type="continuationSeparator" w:id="0">
    <w:p w14:paraId="585B367F" w14:textId="77777777" w:rsidR="00135179" w:rsidRDefault="00135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7CB07" w14:textId="77777777"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EE4CC9">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E4CC9">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544A2" w14:textId="77777777" w:rsidR="00135179" w:rsidRDefault="00135179">
      <w:r>
        <w:separator/>
      </w:r>
    </w:p>
  </w:footnote>
  <w:footnote w:type="continuationSeparator" w:id="0">
    <w:p w14:paraId="01CB8AA6" w14:textId="77777777" w:rsidR="00135179" w:rsidRDefault="001351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E5E52EC"/>
    <w:multiLevelType w:val="hybridMultilevel"/>
    <w:tmpl w:val="9DBCA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2"/>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4"/>
  </w:num>
  <w:num w:numId="15">
    <w:abstractNumId w:val="9"/>
  </w:num>
  <w:num w:numId="16">
    <w:abstractNumId w:val="3"/>
  </w:num>
  <w:num w:numId="17">
    <w:abstractNumId w:val="8"/>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0D15"/>
    <w:rsid w:val="000D17BC"/>
    <w:rsid w:val="000E4F35"/>
    <w:rsid w:val="000F6C1C"/>
    <w:rsid w:val="00116F4B"/>
    <w:rsid w:val="00135179"/>
    <w:rsid w:val="00137471"/>
    <w:rsid w:val="00150FD3"/>
    <w:rsid w:val="00184428"/>
    <w:rsid w:val="00194E33"/>
    <w:rsid w:val="001A248F"/>
    <w:rsid w:val="001A3B5F"/>
    <w:rsid w:val="001A4E3F"/>
    <w:rsid w:val="001C4490"/>
    <w:rsid w:val="001D2C1A"/>
    <w:rsid w:val="001D3BA2"/>
    <w:rsid w:val="001D44B7"/>
    <w:rsid w:val="001E0075"/>
    <w:rsid w:val="001F1B1F"/>
    <w:rsid w:val="001F2A20"/>
    <w:rsid w:val="0022485E"/>
    <w:rsid w:val="00243A99"/>
    <w:rsid w:val="0029567C"/>
    <w:rsid w:val="00301B7A"/>
    <w:rsid w:val="00306D59"/>
    <w:rsid w:val="0032503A"/>
    <w:rsid w:val="00325EE1"/>
    <w:rsid w:val="003357C0"/>
    <w:rsid w:val="00344D60"/>
    <w:rsid w:val="00346477"/>
    <w:rsid w:val="00347CB0"/>
    <w:rsid w:val="0035423C"/>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46F65"/>
    <w:rsid w:val="0055346F"/>
    <w:rsid w:val="005579FF"/>
    <w:rsid w:val="005776DD"/>
    <w:rsid w:val="00582117"/>
    <w:rsid w:val="0058478F"/>
    <w:rsid w:val="00593315"/>
    <w:rsid w:val="005A170D"/>
    <w:rsid w:val="005A6C96"/>
    <w:rsid w:val="005D0418"/>
    <w:rsid w:val="005E1D58"/>
    <w:rsid w:val="00610E37"/>
    <w:rsid w:val="006207ED"/>
    <w:rsid w:val="00623EF6"/>
    <w:rsid w:val="00626BC9"/>
    <w:rsid w:val="006458DF"/>
    <w:rsid w:val="00650D52"/>
    <w:rsid w:val="006615B2"/>
    <w:rsid w:val="00662313"/>
    <w:rsid w:val="00673911"/>
    <w:rsid w:val="006870C9"/>
    <w:rsid w:val="006A3ADF"/>
    <w:rsid w:val="006B4C1E"/>
    <w:rsid w:val="006C090F"/>
    <w:rsid w:val="006C4E32"/>
    <w:rsid w:val="006C56D8"/>
    <w:rsid w:val="006D07AE"/>
    <w:rsid w:val="006D1C93"/>
    <w:rsid w:val="006E3F11"/>
    <w:rsid w:val="00701410"/>
    <w:rsid w:val="007113A1"/>
    <w:rsid w:val="00721CF6"/>
    <w:rsid w:val="00723E46"/>
    <w:rsid w:val="00733826"/>
    <w:rsid w:val="00766CFB"/>
    <w:rsid w:val="00781205"/>
    <w:rsid w:val="007816FF"/>
    <w:rsid w:val="00783B44"/>
    <w:rsid w:val="00785028"/>
    <w:rsid w:val="007A3A5A"/>
    <w:rsid w:val="007A4370"/>
    <w:rsid w:val="007E1D15"/>
    <w:rsid w:val="007E1DEA"/>
    <w:rsid w:val="007E2202"/>
    <w:rsid w:val="008145EA"/>
    <w:rsid w:val="00815869"/>
    <w:rsid w:val="00816B81"/>
    <w:rsid w:val="00823B90"/>
    <w:rsid w:val="0083266E"/>
    <w:rsid w:val="008368A9"/>
    <w:rsid w:val="008546E5"/>
    <w:rsid w:val="00881D74"/>
    <w:rsid w:val="00881E7B"/>
    <w:rsid w:val="008836AC"/>
    <w:rsid w:val="0089166C"/>
    <w:rsid w:val="00893204"/>
    <w:rsid w:val="008960DE"/>
    <w:rsid w:val="008A36DF"/>
    <w:rsid w:val="008B7638"/>
    <w:rsid w:val="008C1698"/>
    <w:rsid w:val="008C1A3D"/>
    <w:rsid w:val="008D01C3"/>
    <w:rsid w:val="008D1E13"/>
    <w:rsid w:val="008D6549"/>
    <w:rsid w:val="008D70D2"/>
    <w:rsid w:val="00900AE8"/>
    <w:rsid w:val="00900DAD"/>
    <w:rsid w:val="0091408E"/>
    <w:rsid w:val="0095025E"/>
    <w:rsid w:val="00955C4C"/>
    <w:rsid w:val="00995338"/>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766F"/>
    <w:rsid w:val="00B31ABC"/>
    <w:rsid w:val="00B445ED"/>
    <w:rsid w:val="00B6300F"/>
    <w:rsid w:val="00B84623"/>
    <w:rsid w:val="00BB66D5"/>
    <w:rsid w:val="00BC7E6E"/>
    <w:rsid w:val="00BE1D1F"/>
    <w:rsid w:val="00BE5E66"/>
    <w:rsid w:val="00C00281"/>
    <w:rsid w:val="00C05625"/>
    <w:rsid w:val="00C13D4D"/>
    <w:rsid w:val="00C1751E"/>
    <w:rsid w:val="00C17C6C"/>
    <w:rsid w:val="00C21339"/>
    <w:rsid w:val="00C266F9"/>
    <w:rsid w:val="00C371EA"/>
    <w:rsid w:val="00C445AD"/>
    <w:rsid w:val="00C44CBA"/>
    <w:rsid w:val="00C458F0"/>
    <w:rsid w:val="00C4666A"/>
    <w:rsid w:val="00C479A3"/>
    <w:rsid w:val="00C50477"/>
    <w:rsid w:val="00C621D3"/>
    <w:rsid w:val="00C74DAF"/>
    <w:rsid w:val="00C80116"/>
    <w:rsid w:val="00C87BFC"/>
    <w:rsid w:val="00C921FE"/>
    <w:rsid w:val="00CA6714"/>
    <w:rsid w:val="00CF7FAC"/>
    <w:rsid w:val="00D160C1"/>
    <w:rsid w:val="00D17794"/>
    <w:rsid w:val="00D22398"/>
    <w:rsid w:val="00D35E6C"/>
    <w:rsid w:val="00D436CF"/>
    <w:rsid w:val="00D45B2F"/>
    <w:rsid w:val="00D46E88"/>
    <w:rsid w:val="00D54897"/>
    <w:rsid w:val="00D60BD6"/>
    <w:rsid w:val="00D613A9"/>
    <w:rsid w:val="00D70D86"/>
    <w:rsid w:val="00D76BA4"/>
    <w:rsid w:val="00D8021D"/>
    <w:rsid w:val="00D82D10"/>
    <w:rsid w:val="00D86784"/>
    <w:rsid w:val="00DE2A08"/>
    <w:rsid w:val="00DE2B4D"/>
    <w:rsid w:val="00E00E44"/>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C5571"/>
    <w:rsid w:val="00ED0E8F"/>
    <w:rsid w:val="00EE3B5B"/>
    <w:rsid w:val="00EE4CC9"/>
    <w:rsid w:val="00EF4800"/>
    <w:rsid w:val="00EF674A"/>
    <w:rsid w:val="00F00A3D"/>
    <w:rsid w:val="00F17CA4"/>
    <w:rsid w:val="00F24DDD"/>
    <w:rsid w:val="00F2770B"/>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DE6AC3B"/>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1505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2527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TSG_SA/TSGS_80/Docs/SP-180561.zip" TargetMode="External"/><Relationship Id="rId13" Type="http://schemas.openxmlformats.org/officeDocument/2006/relationships/hyperlink" Target="mailto:Matthew.webb@huawei.com" TargetMode="External"/><Relationship Id="rId18" Type="http://schemas.openxmlformats.org/officeDocument/2006/relationships/hyperlink" Target="mailto:nicolas.chuberre@thalesaleniaspace.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Hanbyul.seo@lge.com" TargetMode="External"/><Relationship Id="rId17" Type="http://schemas.openxmlformats.org/officeDocument/2006/relationships/hyperlink" Target="mailto:cyril.michel@thalesaleniaspace.com" TargetMode="External"/><Relationship Id="rId2" Type="http://schemas.openxmlformats.org/officeDocument/2006/relationships/numbering" Target="numbering.xml"/><Relationship Id="rId16" Type="http://schemas.openxmlformats.org/officeDocument/2006/relationships/hyperlink" Target="mailto:alex.hsu@mediatek.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wid.koziol@nokia.com" TargetMode="External"/><Relationship Id="rId5" Type="http://schemas.openxmlformats.org/officeDocument/2006/relationships/webSettings" Target="webSettings.xml"/><Relationship Id="rId15" Type="http://schemas.openxmlformats.org/officeDocument/2006/relationships/hyperlink" Target="mailto:asbjorn.grovlen@ERICSSON.COM" TargetMode="External"/><Relationship Id="rId10" Type="http://schemas.openxmlformats.org/officeDocument/2006/relationships/hyperlink" Target="mailto:jingsun@qti.qualcomm.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hengyan.cheng@huawei.com" TargetMode="External"/><Relationship Id="rId14" Type="http://schemas.openxmlformats.org/officeDocument/2006/relationships/hyperlink" Target="mailto:alexey.khoryaev@INTE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C59B4-39EB-40CC-B5B5-F82E06551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1301</Words>
  <Characters>6900</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8185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editor after ran1#94</cp:lastModifiedBy>
  <cp:revision>3</cp:revision>
  <dcterms:created xsi:type="dcterms:W3CDTF">2018-09-03T10:35:00Z</dcterms:created>
  <dcterms:modified xsi:type="dcterms:W3CDTF">2018-09-03T14:26:00Z</dcterms:modified>
</cp:coreProperties>
</file>